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A06E" w14:textId="77777777" w:rsidR="00362424" w:rsidRDefault="00362424" w:rsidP="00F1765F">
      <w:pPr>
        <w:pStyle w:val="NoSpacing"/>
        <w:jc w:val="center"/>
      </w:pPr>
    </w:p>
    <w:p w14:paraId="55AF7A46" w14:textId="5B1239F7" w:rsidR="000C5659" w:rsidRDefault="000C5659" w:rsidP="00F1765F">
      <w:pPr>
        <w:pStyle w:val="NoSpacing"/>
        <w:jc w:val="center"/>
      </w:pPr>
      <w:r>
        <w:t xml:space="preserve">ASCC Social and Behavioral Sciences </w:t>
      </w:r>
      <w:r w:rsidR="00A97479">
        <w:t>Subcommittee</w:t>
      </w:r>
    </w:p>
    <w:p w14:paraId="47F2B45C" w14:textId="531AFA3A" w:rsidR="000C5659" w:rsidRDefault="005423AA" w:rsidP="000C5659">
      <w:pPr>
        <w:jc w:val="center"/>
      </w:pPr>
      <w:r>
        <w:t>A</w:t>
      </w:r>
      <w:r w:rsidR="00A51052">
        <w:t>pproved</w:t>
      </w:r>
      <w:r w:rsidR="00A97479">
        <w:t xml:space="preserve"> Minutes</w:t>
      </w:r>
    </w:p>
    <w:p w14:paraId="44FDFA99" w14:textId="2AEC9208" w:rsidR="000C5659" w:rsidRDefault="00EB7C53" w:rsidP="000C5659">
      <w:r>
        <w:t>T</w:t>
      </w:r>
      <w:r w:rsidR="00B41DF6">
        <w:t xml:space="preserve">hursday, </w:t>
      </w:r>
      <w:r w:rsidR="000F7B93">
        <w:t xml:space="preserve">September </w:t>
      </w:r>
      <w:r w:rsidR="00220F08">
        <w:t>21</w:t>
      </w:r>
      <w:r w:rsidR="00220F08" w:rsidRPr="00220F08">
        <w:rPr>
          <w:vertAlign w:val="superscript"/>
        </w:rPr>
        <w:t>st</w:t>
      </w:r>
      <w:r w:rsidR="000C5659">
        <w:t>, 202</w:t>
      </w:r>
      <w:r w:rsidR="000F7B93">
        <w:t>3</w:t>
      </w:r>
      <w:r w:rsidR="000C5659">
        <w:tab/>
      </w:r>
      <w:r w:rsidR="000C5659">
        <w:tab/>
      </w:r>
      <w:r w:rsidR="000C5659">
        <w:tab/>
      </w:r>
      <w:r w:rsidR="000C5659">
        <w:tab/>
      </w:r>
      <w:r w:rsidR="000C5659">
        <w:tab/>
      </w:r>
      <w:r w:rsidR="000C5659">
        <w:tab/>
      </w:r>
      <w:r w:rsidR="000C5659">
        <w:tab/>
        <w:t xml:space="preserve">      </w:t>
      </w:r>
      <w:r w:rsidR="000F7B93">
        <w:t>1</w:t>
      </w:r>
      <w:r w:rsidR="000F024C">
        <w:t>:00 PM</w:t>
      </w:r>
      <w:r w:rsidR="000C5659">
        <w:t xml:space="preserve"> – </w:t>
      </w:r>
      <w:r w:rsidR="000F7B93">
        <w:t>2</w:t>
      </w:r>
      <w:r w:rsidR="000F024C">
        <w:t xml:space="preserve">:30 </w:t>
      </w:r>
      <w:r w:rsidR="000C5659">
        <w:t>PM</w:t>
      </w:r>
    </w:p>
    <w:p w14:paraId="7A25CFF4" w14:textId="65B6D3FE" w:rsidR="000C5659" w:rsidRDefault="000C5659" w:rsidP="000C5659">
      <w:r>
        <w:t>CarmenZoom</w:t>
      </w:r>
    </w:p>
    <w:p w14:paraId="17A7C5A5" w14:textId="39E417CE" w:rsidR="000C5659" w:rsidRDefault="000C5659" w:rsidP="000C5659">
      <w:r>
        <w:rPr>
          <w:b/>
          <w:bCs/>
        </w:rPr>
        <w:t>Attendees</w:t>
      </w:r>
      <w:r>
        <w:t>:</w:t>
      </w:r>
      <w:r w:rsidR="003420E0">
        <w:t xml:space="preserve"> </w:t>
      </w:r>
      <w:r w:rsidR="008C1E34">
        <w:t xml:space="preserve">Dwyer, Nathanson, </w:t>
      </w:r>
      <w:r w:rsidR="00220F08">
        <w:t xml:space="preserve">Neff, Steele, </w:t>
      </w:r>
      <w:r w:rsidR="008C1E34">
        <w:t xml:space="preserve">Valle, </w:t>
      </w:r>
      <w:r w:rsidR="00220F08">
        <w:t>Vankeerbergen</w:t>
      </w:r>
      <w:r w:rsidR="008C1E34">
        <w:t>, Xiao</w:t>
      </w:r>
    </w:p>
    <w:p w14:paraId="3E98490D" w14:textId="3A0F3831" w:rsidR="000C5659" w:rsidRPr="0050178F" w:rsidRDefault="00EB7C53" w:rsidP="0050178F">
      <w:pPr>
        <w:rPr>
          <w:b/>
          <w:bCs/>
        </w:rPr>
      </w:pPr>
      <w:r w:rsidRPr="0050178F">
        <w:rPr>
          <w:b/>
          <w:bCs/>
        </w:rPr>
        <w:t>Agenda:</w:t>
      </w:r>
    </w:p>
    <w:p w14:paraId="22FD81EC" w14:textId="77777777" w:rsidR="00E11C83" w:rsidRDefault="00E11C83" w:rsidP="00E11C83">
      <w:pPr>
        <w:numPr>
          <w:ilvl w:val="0"/>
          <w:numId w:val="36"/>
        </w:numPr>
        <w:spacing w:after="0" w:line="240" w:lineRule="auto"/>
        <w:rPr>
          <w:rFonts w:ascii="Calibri" w:eastAsia="Times New Roman" w:hAnsi="Calibri" w:cs="Calibri"/>
        </w:rPr>
      </w:pPr>
      <w:r w:rsidRPr="00E11C83">
        <w:rPr>
          <w:rFonts w:ascii="Calibri" w:eastAsia="Times New Roman" w:hAnsi="Calibri" w:cs="Calibri"/>
        </w:rPr>
        <w:t>Approval of 9-7-23 minutes</w:t>
      </w:r>
    </w:p>
    <w:p w14:paraId="60340E1B" w14:textId="19902FE9" w:rsidR="008C1E34" w:rsidRDefault="008C1E34" w:rsidP="008C1E34">
      <w:pPr>
        <w:numPr>
          <w:ilvl w:val="1"/>
          <w:numId w:val="36"/>
        </w:numPr>
        <w:spacing w:after="0" w:line="240" w:lineRule="auto"/>
        <w:rPr>
          <w:rFonts w:ascii="Calibri" w:eastAsia="Times New Roman" w:hAnsi="Calibri" w:cs="Calibri"/>
        </w:rPr>
      </w:pPr>
      <w:r>
        <w:rPr>
          <w:rFonts w:ascii="Calibri" w:eastAsia="Times New Roman" w:hAnsi="Calibri" w:cs="Calibri"/>
        </w:rPr>
        <w:t>Dwyer, Xiao; unanimously approved</w:t>
      </w:r>
    </w:p>
    <w:p w14:paraId="787270A3" w14:textId="52FC73EB" w:rsidR="008C1E34" w:rsidRDefault="008C1E34" w:rsidP="00E11C83">
      <w:pPr>
        <w:numPr>
          <w:ilvl w:val="0"/>
          <w:numId w:val="36"/>
        </w:numPr>
        <w:spacing w:after="0" w:line="240" w:lineRule="auto"/>
        <w:rPr>
          <w:rFonts w:ascii="Calibri" w:eastAsia="Times New Roman" w:hAnsi="Calibri" w:cs="Calibri"/>
        </w:rPr>
      </w:pPr>
      <w:r>
        <w:rPr>
          <w:rFonts w:ascii="Calibri" w:eastAsia="Times New Roman" w:hAnsi="Calibri" w:cs="Calibri"/>
        </w:rPr>
        <w:t>Psychology 6825 (follow-up)</w:t>
      </w:r>
    </w:p>
    <w:p w14:paraId="1EF23412" w14:textId="4E119BB8" w:rsidR="00522401" w:rsidRPr="00522401" w:rsidRDefault="00522401" w:rsidP="008C1E34">
      <w:pPr>
        <w:numPr>
          <w:ilvl w:val="1"/>
          <w:numId w:val="36"/>
        </w:numPr>
        <w:spacing w:after="0" w:line="240" w:lineRule="auto"/>
        <w:rPr>
          <w:rFonts w:ascii="Calibri" w:eastAsia="Times New Roman" w:hAnsi="Calibri" w:cs="Calibri"/>
        </w:rPr>
      </w:pPr>
      <w:r>
        <w:rPr>
          <w:rFonts w:ascii="Calibri" w:eastAsia="Times New Roman" w:hAnsi="Calibri" w:cs="Calibri"/>
        </w:rPr>
        <w:t>Comment:  The Subcommittee notes that the contingency below should have been raised when the course was first reviewed; they apologize for the oversight and thank the department for addressing the discrepancy at this time.</w:t>
      </w:r>
    </w:p>
    <w:p w14:paraId="64A10297" w14:textId="78B3A5F2" w:rsidR="008C1E34" w:rsidRDefault="008C1E34" w:rsidP="008C1E34">
      <w:pPr>
        <w:numPr>
          <w:ilvl w:val="1"/>
          <w:numId w:val="36"/>
        </w:numPr>
        <w:spacing w:after="0" w:line="240" w:lineRule="auto"/>
        <w:rPr>
          <w:rFonts w:ascii="Calibri" w:eastAsia="Times New Roman" w:hAnsi="Calibri" w:cs="Calibri"/>
        </w:rPr>
      </w:pPr>
      <w:r w:rsidRPr="008C1E34">
        <w:rPr>
          <w:rFonts w:ascii="Calibri" w:eastAsia="Times New Roman" w:hAnsi="Calibri" w:cs="Calibri"/>
          <w:b/>
          <w:bCs/>
        </w:rPr>
        <w:t>Contingency:</w:t>
      </w:r>
      <w:r w:rsidRPr="008C1E34">
        <w:rPr>
          <w:rFonts w:ascii="Calibri" w:eastAsia="Times New Roman" w:hAnsi="Calibri" w:cs="Calibri"/>
        </w:rPr>
        <w:t xml:space="preserve"> </w:t>
      </w:r>
      <w:r>
        <w:rPr>
          <w:rFonts w:ascii="Calibri" w:eastAsia="Times New Roman" w:hAnsi="Calibri" w:cs="Calibri"/>
        </w:rPr>
        <w:t>The Subcommittee asks that the department include more information in the course calendar (syllabus pg. 5) about what material students will be engaging with both inside and outside of class in weeks 10-14.  They are unsure if this is when the course’s deliverable assignments will be due, and thus students are expected to spend their time outside of class preparing those assignments (with in-class workshopping/editing), or whether students will prepare the deliverables during the class meeting time and focus their time outside of course on additional readings or different activities.  The Subcommittee also notes that prior to week 9, there is a guest speaker each week; they ask if this will continue through the end of the term.</w:t>
      </w:r>
    </w:p>
    <w:p w14:paraId="0FED4136" w14:textId="155DF1EE" w:rsidR="008C1E34" w:rsidRDefault="008C1E34" w:rsidP="008C1E34">
      <w:pPr>
        <w:pStyle w:val="ListParagraph"/>
        <w:numPr>
          <w:ilvl w:val="1"/>
          <w:numId w:val="36"/>
        </w:numPr>
      </w:pPr>
      <w:r w:rsidRPr="008C1E34">
        <w:rPr>
          <w:i/>
          <w:iCs/>
        </w:rPr>
        <w:t>Recommendation:</w:t>
      </w:r>
      <w:r>
        <w:t xml:space="preserve"> </w:t>
      </w:r>
      <w:r w:rsidRPr="008D4DC1">
        <w:t xml:space="preserve">The Subcommittee recommends that the department use the most recent version of the Student Life Disability Services Statement (syllabus, pg. 6), which was updated to reflect the university’s new COVID-19 policies in August 2023.  The updated statement can be found in an easy-to-copy/paste format on the </w:t>
      </w:r>
      <w:hyperlink r:id="rId9" w:history="1">
        <w:r w:rsidRPr="008D4DC1">
          <w:rPr>
            <w:rStyle w:val="Hyperlink"/>
          </w:rPr>
          <w:t>Arts and Sciences Curriculum and Assessment Services website</w:t>
        </w:r>
      </w:hyperlink>
      <w:r w:rsidRPr="008D4DC1">
        <w:t xml:space="preserve">. </w:t>
      </w:r>
    </w:p>
    <w:p w14:paraId="1B5C5E0F" w14:textId="4F0EB722" w:rsidR="008C1E34" w:rsidRPr="008D4DC1" w:rsidRDefault="00522401" w:rsidP="008C1E34">
      <w:pPr>
        <w:pStyle w:val="ListParagraph"/>
        <w:numPr>
          <w:ilvl w:val="1"/>
          <w:numId w:val="36"/>
        </w:numPr>
      </w:pPr>
      <w:r>
        <w:t>Dwyer, Xiao; u</w:t>
      </w:r>
      <w:r w:rsidR="008C1E34">
        <w:t xml:space="preserve">nanimously approved with </w:t>
      </w:r>
      <w:r>
        <w:rPr>
          <w:b/>
          <w:bCs/>
        </w:rPr>
        <w:t xml:space="preserve">one contingency </w:t>
      </w:r>
      <w:r>
        <w:t xml:space="preserve">(in bold above), </w:t>
      </w:r>
      <w:r>
        <w:rPr>
          <w:i/>
          <w:iCs/>
        </w:rPr>
        <w:t xml:space="preserve">one recommendation </w:t>
      </w:r>
      <w:r>
        <w:t>(in italics above) and one comment.</w:t>
      </w:r>
    </w:p>
    <w:p w14:paraId="726E067C" w14:textId="77777777" w:rsidR="00E11C83" w:rsidRDefault="00E11C83" w:rsidP="00E11C83">
      <w:pPr>
        <w:numPr>
          <w:ilvl w:val="0"/>
          <w:numId w:val="36"/>
        </w:numPr>
        <w:spacing w:after="0" w:line="240" w:lineRule="auto"/>
        <w:rPr>
          <w:rFonts w:ascii="Calibri" w:eastAsia="Times New Roman" w:hAnsi="Calibri" w:cs="Calibri"/>
        </w:rPr>
      </w:pPr>
      <w:r w:rsidRPr="00E11C83">
        <w:rPr>
          <w:rFonts w:ascii="Calibri" w:eastAsia="Times New Roman" w:hAnsi="Calibri" w:cs="Calibri"/>
        </w:rPr>
        <w:t>Wicked Science Undergraduate Certificate (categories 1a, 1b, and 2) (new)</w:t>
      </w:r>
    </w:p>
    <w:p w14:paraId="37F4CA5A" w14:textId="0B2A56BC" w:rsidR="00A60BC7" w:rsidRDefault="007C19B4" w:rsidP="00522401">
      <w:pPr>
        <w:numPr>
          <w:ilvl w:val="1"/>
          <w:numId w:val="36"/>
        </w:numPr>
        <w:spacing w:after="0" w:line="240" w:lineRule="auto"/>
        <w:rPr>
          <w:rFonts w:ascii="Calibri" w:eastAsia="Times New Roman" w:hAnsi="Calibri" w:cs="Calibri"/>
        </w:rPr>
      </w:pPr>
      <w:r>
        <w:rPr>
          <w:rFonts w:ascii="Calibri" w:eastAsia="Times New Roman" w:hAnsi="Calibri" w:cs="Calibri"/>
        </w:rPr>
        <w:t xml:space="preserve">The </w:t>
      </w:r>
      <w:r w:rsidR="00FD07A6">
        <w:rPr>
          <w:rFonts w:ascii="Calibri" w:eastAsia="Times New Roman" w:hAnsi="Calibri" w:cs="Calibri"/>
        </w:rPr>
        <w:t>Subcommittee</w:t>
      </w:r>
      <w:r w:rsidR="00A60BC7">
        <w:rPr>
          <w:rFonts w:ascii="Calibri" w:eastAsia="Times New Roman" w:hAnsi="Calibri" w:cs="Calibri"/>
        </w:rPr>
        <w:t xml:space="preserve"> </w:t>
      </w:r>
      <w:r w:rsidR="00A51052">
        <w:rPr>
          <w:rFonts w:ascii="Calibri" w:eastAsia="Times New Roman" w:hAnsi="Calibri" w:cs="Calibri"/>
        </w:rPr>
        <w:t>asks</w:t>
      </w:r>
      <w:r w:rsidR="00A60BC7">
        <w:rPr>
          <w:rFonts w:ascii="Calibri" w:eastAsia="Times New Roman" w:hAnsi="Calibri" w:cs="Calibri"/>
        </w:rPr>
        <w:t xml:space="preserve"> that</w:t>
      </w:r>
      <w:r w:rsidR="008407FE">
        <w:rPr>
          <w:rFonts w:ascii="Calibri" w:eastAsia="Times New Roman" w:hAnsi="Calibri" w:cs="Calibri"/>
        </w:rPr>
        <w:t xml:space="preserve"> the department correct</w:t>
      </w:r>
      <w:r w:rsidR="00A60BC7">
        <w:rPr>
          <w:rFonts w:ascii="Calibri" w:eastAsia="Times New Roman" w:hAnsi="Calibri" w:cs="Calibri"/>
        </w:rPr>
        <w:t xml:space="preserve"> the listing for SOCWORK 5018/HTHRHSC 500/NURS 5000/PHR 5000 on pg. 7 of the proposal</w:t>
      </w:r>
      <w:r w:rsidR="008407FE">
        <w:rPr>
          <w:rFonts w:ascii="Calibri" w:eastAsia="Times New Roman" w:hAnsi="Calibri" w:cs="Calibri"/>
        </w:rPr>
        <w:t xml:space="preserve"> to</w:t>
      </w:r>
      <w:r w:rsidR="00A60BC7">
        <w:rPr>
          <w:rFonts w:ascii="Calibri" w:eastAsia="Times New Roman" w:hAnsi="Calibri" w:cs="Calibri"/>
        </w:rPr>
        <w:t xml:space="preserve"> include the pre-requisites for that course.</w:t>
      </w:r>
    </w:p>
    <w:p w14:paraId="4F100F2F" w14:textId="07E07E83" w:rsidR="00207919" w:rsidRDefault="00A60BC7" w:rsidP="00207919">
      <w:pPr>
        <w:numPr>
          <w:ilvl w:val="1"/>
          <w:numId w:val="36"/>
        </w:numPr>
        <w:spacing w:after="0" w:line="240" w:lineRule="auto"/>
        <w:rPr>
          <w:rFonts w:ascii="Calibri" w:eastAsia="Times New Roman" w:hAnsi="Calibri" w:cs="Calibri"/>
        </w:rPr>
      </w:pPr>
      <w:r>
        <w:rPr>
          <w:rFonts w:ascii="Calibri" w:eastAsia="Times New Roman" w:hAnsi="Calibri" w:cs="Calibri"/>
        </w:rPr>
        <w:t>The Subcommittee</w:t>
      </w:r>
      <w:r w:rsidR="00A51052">
        <w:rPr>
          <w:rFonts w:ascii="Calibri" w:eastAsia="Times New Roman" w:hAnsi="Calibri" w:cs="Calibri"/>
        </w:rPr>
        <w:t xml:space="preserve"> requests</w:t>
      </w:r>
      <w:r>
        <w:rPr>
          <w:rFonts w:ascii="Calibri" w:eastAsia="Times New Roman" w:hAnsi="Calibri" w:cs="Calibri"/>
        </w:rPr>
        <w:t xml:space="preserve"> that the </w:t>
      </w:r>
      <w:r w:rsidR="008407FE">
        <w:rPr>
          <w:rFonts w:ascii="Calibri" w:eastAsia="Times New Roman" w:hAnsi="Calibri" w:cs="Calibri"/>
        </w:rPr>
        <w:t xml:space="preserve">department correct the </w:t>
      </w:r>
      <w:r>
        <w:rPr>
          <w:rFonts w:ascii="Calibri" w:eastAsia="Times New Roman" w:hAnsi="Calibri" w:cs="Calibri"/>
        </w:rPr>
        <w:t xml:space="preserve">listing for History 2701 on pg. </w:t>
      </w:r>
      <w:r w:rsidR="00FD07A6">
        <w:rPr>
          <w:rFonts w:ascii="Calibri" w:eastAsia="Times New Roman" w:hAnsi="Calibri" w:cs="Calibri"/>
        </w:rPr>
        <w:t>9 of the proposal</w:t>
      </w:r>
      <w:r w:rsidR="008407FE">
        <w:rPr>
          <w:rFonts w:ascii="Calibri" w:eastAsia="Times New Roman" w:hAnsi="Calibri" w:cs="Calibri"/>
        </w:rPr>
        <w:t xml:space="preserve"> to</w:t>
      </w:r>
      <w:r w:rsidR="00FD07A6">
        <w:rPr>
          <w:rFonts w:ascii="Calibri" w:eastAsia="Times New Roman" w:hAnsi="Calibri" w:cs="Calibri"/>
        </w:rPr>
        <w:t xml:space="preserve"> include the pre-requisite</w:t>
      </w:r>
      <w:r w:rsidR="000A771A">
        <w:rPr>
          <w:rFonts w:ascii="Calibri" w:eastAsia="Times New Roman" w:hAnsi="Calibri" w:cs="Calibri"/>
        </w:rPr>
        <w:t xml:space="preserve"> for the course (</w:t>
      </w:r>
      <w:r w:rsidR="008407FE" w:rsidRPr="008407FE">
        <w:rPr>
          <w:rFonts w:ascii="Calibri" w:eastAsia="Times New Roman" w:hAnsi="Calibri" w:cs="Calibri"/>
        </w:rPr>
        <w:t>English 1110.xx, or completion of GE Foundation Writing and Information Literacy Course</w:t>
      </w:r>
      <w:r w:rsidR="008407FE">
        <w:rPr>
          <w:rFonts w:ascii="Calibri" w:eastAsia="Times New Roman" w:hAnsi="Calibri" w:cs="Calibri"/>
        </w:rPr>
        <w:t>).</w:t>
      </w:r>
    </w:p>
    <w:p w14:paraId="187F6373" w14:textId="53B1DBFD" w:rsidR="00207919" w:rsidRDefault="008407FE" w:rsidP="00207919">
      <w:pPr>
        <w:numPr>
          <w:ilvl w:val="1"/>
          <w:numId w:val="36"/>
        </w:numPr>
        <w:spacing w:after="0" w:line="240" w:lineRule="auto"/>
        <w:rPr>
          <w:rFonts w:ascii="Calibri" w:eastAsia="Times New Roman" w:hAnsi="Calibri" w:cs="Calibri"/>
        </w:rPr>
      </w:pPr>
      <w:r w:rsidRPr="00207919">
        <w:rPr>
          <w:rFonts w:ascii="Calibri" w:eastAsia="Times New Roman" w:hAnsi="Calibri" w:cs="Calibri"/>
        </w:rPr>
        <w:t xml:space="preserve">The Subcommittee </w:t>
      </w:r>
      <w:r w:rsidR="00A51052">
        <w:rPr>
          <w:rFonts w:ascii="Calibri" w:eastAsia="Times New Roman" w:hAnsi="Calibri" w:cs="Calibri"/>
        </w:rPr>
        <w:t xml:space="preserve">asks </w:t>
      </w:r>
      <w:r w:rsidRPr="00207919">
        <w:rPr>
          <w:rFonts w:ascii="Calibri" w:eastAsia="Times New Roman" w:hAnsi="Calibri" w:cs="Calibri"/>
        </w:rPr>
        <w:t xml:space="preserve">recommends that the department correct the listing for </w:t>
      </w:r>
      <w:r w:rsidR="00DA47CF" w:rsidRPr="00207919">
        <w:rPr>
          <w:rFonts w:ascii="Calibri" w:eastAsia="Times New Roman" w:hAnsi="Calibri" w:cs="Calibri"/>
        </w:rPr>
        <w:t xml:space="preserve">History 2703 on pg. 9 of the proposal to include the pre-requisite (English 1110.xx, or completion of GE Foundation Writing and Information Literacy Course).  They also </w:t>
      </w:r>
      <w:r w:rsidR="00A51052">
        <w:rPr>
          <w:rFonts w:ascii="Calibri" w:eastAsia="Times New Roman" w:hAnsi="Calibri" w:cs="Calibri"/>
        </w:rPr>
        <w:t xml:space="preserve">request that the department </w:t>
      </w:r>
      <w:r w:rsidR="00DA47CF" w:rsidRPr="00207919">
        <w:rPr>
          <w:rFonts w:ascii="Calibri" w:eastAsia="Times New Roman" w:hAnsi="Calibri" w:cs="Calibri"/>
        </w:rPr>
        <w:t xml:space="preserve"> amend the listing on pg. 9 and the advising sheet to list the correct title for the course (History of Public Health, Medicine and Disease).</w:t>
      </w:r>
    </w:p>
    <w:p w14:paraId="43261935" w14:textId="082AE588" w:rsidR="00207919" w:rsidRDefault="00DA47CF" w:rsidP="00207919">
      <w:pPr>
        <w:numPr>
          <w:ilvl w:val="1"/>
          <w:numId w:val="36"/>
        </w:numPr>
        <w:spacing w:after="0" w:line="240" w:lineRule="auto"/>
        <w:rPr>
          <w:rFonts w:ascii="Calibri" w:eastAsia="Times New Roman" w:hAnsi="Calibri" w:cs="Calibri"/>
        </w:rPr>
      </w:pPr>
      <w:r w:rsidRPr="00207919">
        <w:rPr>
          <w:rFonts w:ascii="Calibri" w:eastAsia="Times New Roman" w:hAnsi="Calibri" w:cs="Calibri"/>
        </w:rPr>
        <w:t xml:space="preserve">The subcommittee </w:t>
      </w:r>
      <w:r w:rsidR="00A51052">
        <w:rPr>
          <w:rFonts w:ascii="Calibri" w:eastAsia="Times New Roman" w:hAnsi="Calibri" w:cs="Calibri"/>
        </w:rPr>
        <w:t>request</w:t>
      </w:r>
      <w:r w:rsidR="00445634" w:rsidRPr="00207919">
        <w:rPr>
          <w:rFonts w:ascii="Calibri" w:eastAsia="Times New Roman" w:hAnsi="Calibri" w:cs="Calibri"/>
        </w:rPr>
        <w:t>s that the department eliminate the listing for</w:t>
      </w:r>
      <w:r w:rsidR="005C179E" w:rsidRPr="00207919">
        <w:rPr>
          <w:rFonts w:ascii="Calibri" w:eastAsia="Times New Roman" w:hAnsi="Calibri" w:cs="Calibri"/>
        </w:rPr>
        <w:t xml:space="preserve"> the </w:t>
      </w:r>
      <w:r w:rsidR="00F8089F" w:rsidRPr="00207919">
        <w:rPr>
          <w:rFonts w:ascii="Calibri" w:eastAsia="Times New Roman" w:hAnsi="Calibri" w:cs="Calibri"/>
        </w:rPr>
        <w:t>3</w:t>
      </w:r>
      <w:r w:rsidR="005C179E" w:rsidRPr="00207919">
        <w:rPr>
          <w:rFonts w:ascii="Calibri" w:eastAsia="Times New Roman" w:hAnsi="Calibri" w:cs="Calibri"/>
        </w:rPr>
        <w:t>-</w:t>
      </w:r>
      <w:r w:rsidR="00F8089F" w:rsidRPr="00207919">
        <w:rPr>
          <w:rFonts w:ascii="Calibri" w:eastAsia="Times New Roman" w:hAnsi="Calibri" w:cs="Calibri"/>
        </w:rPr>
        <w:t xml:space="preserve">credit hour </w:t>
      </w:r>
      <w:r w:rsidR="00445634" w:rsidRPr="00207919">
        <w:rPr>
          <w:rFonts w:ascii="Calibri" w:eastAsia="Times New Roman" w:hAnsi="Calibri" w:cs="Calibri"/>
        </w:rPr>
        <w:t>AGRCOMM 2330 on pg. 9 of the proposal</w:t>
      </w:r>
      <w:r w:rsidR="00F8089F" w:rsidRPr="00207919">
        <w:rPr>
          <w:rFonts w:ascii="Calibri" w:eastAsia="Times New Roman" w:hAnsi="Calibri" w:cs="Calibri"/>
        </w:rPr>
        <w:t xml:space="preserve"> and the Advising Sheet </w:t>
      </w:r>
      <w:r w:rsidR="00445634" w:rsidRPr="00207919">
        <w:rPr>
          <w:rFonts w:ascii="Calibri" w:eastAsia="Times New Roman" w:hAnsi="Calibri" w:cs="Calibri"/>
        </w:rPr>
        <w:t>(keeping the listing for</w:t>
      </w:r>
      <w:r w:rsidR="00F8089F" w:rsidRPr="00207919">
        <w:rPr>
          <w:rFonts w:ascii="Calibri" w:eastAsia="Times New Roman" w:hAnsi="Calibri" w:cs="Calibri"/>
        </w:rPr>
        <w:t xml:space="preserve"> the 4</w:t>
      </w:r>
      <w:r w:rsidR="005C179E" w:rsidRPr="00207919">
        <w:rPr>
          <w:rFonts w:ascii="Calibri" w:eastAsia="Times New Roman" w:hAnsi="Calibri" w:cs="Calibri"/>
        </w:rPr>
        <w:t>-</w:t>
      </w:r>
      <w:r w:rsidR="00F8089F" w:rsidRPr="00207919">
        <w:rPr>
          <w:rFonts w:ascii="Calibri" w:eastAsia="Times New Roman" w:hAnsi="Calibri" w:cs="Calibri"/>
        </w:rPr>
        <w:t xml:space="preserve">credit hour </w:t>
      </w:r>
      <w:r w:rsidR="00445634" w:rsidRPr="00207919">
        <w:rPr>
          <w:rFonts w:ascii="Calibri" w:eastAsia="Times New Roman" w:hAnsi="Calibri" w:cs="Calibri"/>
        </w:rPr>
        <w:t>AGRCOMM 2330), as this course is 4 credit hours and does not have a 3</w:t>
      </w:r>
      <w:r w:rsidR="005C179E" w:rsidRPr="00207919">
        <w:rPr>
          <w:rFonts w:ascii="Calibri" w:eastAsia="Times New Roman" w:hAnsi="Calibri" w:cs="Calibri"/>
        </w:rPr>
        <w:t>-</w:t>
      </w:r>
      <w:r w:rsidR="00445634" w:rsidRPr="00207919">
        <w:rPr>
          <w:rFonts w:ascii="Calibri" w:eastAsia="Times New Roman" w:hAnsi="Calibri" w:cs="Calibri"/>
        </w:rPr>
        <w:t>credit hour version.</w:t>
      </w:r>
      <w:r w:rsidR="00A51052">
        <w:rPr>
          <w:rFonts w:ascii="Calibri" w:eastAsia="Times New Roman" w:hAnsi="Calibri" w:cs="Calibri"/>
        </w:rPr>
        <w:t xml:space="preserve">  Furthermore, the title of the course should be corrected to “Public Perceptions of </w:t>
      </w:r>
      <w:r w:rsidR="00A51052">
        <w:rPr>
          <w:rFonts w:ascii="Calibri" w:eastAsia="Times New Roman" w:hAnsi="Calibri" w:cs="Calibri"/>
        </w:rPr>
        <w:lastRenderedPageBreak/>
        <w:t>Agricultural and Environmental Issue” (pm pg. 9 and pg. 16) and the perquisites to the course (Completion of GE Foundation Writing and Information Literacy) added on pg. 9.</w:t>
      </w:r>
    </w:p>
    <w:p w14:paraId="274F4A74" w14:textId="3693EAA2" w:rsidR="00207919" w:rsidRDefault="00445634" w:rsidP="00207919">
      <w:pPr>
        <w:numPr>
          <w:ilvl w:val="1"/>
          <w:numId w:val="36"/>
        </w:numPr>
        <w:spacing w:after="0" w:line="240" w:lineRule="auto"/>
        <w:rPr>
          <w:rFonts w:ascii="Calibri" w:eastAsia="Times New Roman" w:hAnsi="Calibri" w:cs="Calibri"/>
        </w:rPr>
      </w:pPr>
      <w:r w:rsidRPr="00207919">
        <w:rPr>
          <w:rFonts w:ascii="Calibri" w:eastAsia="Times New Roman" w:hAnsi="Calibri" w:cs="Calibri"/>
        </w:rPr>
        <w:t xml:space="preserve">The subcommittee </w:t>
      </w:r>
      <w:r w:rsidR="00A51052">
        <w:rPr>
          <w:rFonts w:ascii="Calibri" w:eastAsia="Times New Roman" w:hAnsi="Calibri" w:cs="Calibri"/>
        </w:rPr>
        <w:t>ask</w:t>
      </w:r>
      <w:r w:rsidRPr="00207919">
        <w:rPr>
          <w:rFonts w:ascii="Calibri" w:eastAsia="Times New Roman" w:hAnsi="Calibri" w:cs="Calibri"/>
        </w:rPr>
        <w:t xml:space="preserve">s that the department either eliminate the listing for CIVILEN 4011 and 4012 from page 7 of the proposal </w:t>
      </w:r>
      <w:r w:rsidRPr="00207919">
        <w:rPr>
          <w:rFonts w:ascii="Calibri" w:eastAsia="Times New Roman" w:hAnsi="Calibri" w:cs="Calibri"/>
          <w:u w:val="single"/>
        </w:rPr>
        <w:t>or</w:t>
      </w:r>
      <w:r w:rsidRPr="00207919">
        <w:rPr>
          <w:rFonts w:ascii="Calibri" w:eastAsia="Times New Roman" w:hAnsi="Calibri" w:cs="Calibri"/>
        </w:rPr>
        <w:t xml:space="preserve"> add CIVILEN 4011 and 4012 to the Advising </w:t>
      </w:r>
      <w:r w:rsidR="00674B86" w:rsidRPr="00207919">
        <w:rPr>
          <w:rFonts w:ascii="Calibri" w:eastAsia="Times New Roman" w:hAnsi="Calibri" w:cs="Calibri"/>
        </w:rPr>
        <w:t xml:space="preserve">Sheet on pg. 16 of the proposal.  The subcommittee notes that many of the pre-requisites for CIVILEN 4011 (such as 2410, 2810, and 3080) require </w:t>
      </w:r>
      <w:r w:rsidR="002876E0" w:rsidRPr="00207919">
        <w:rPr>
          <w:rFonts w:ascii="Calibri" w:eastAsia="Times New Roman" w:hAnsi="Calibri" w:cs="Calibri"/>
        </w:rPr>
        <w:t>enrollment</w:t>
      </w:r>
      <w:r w:rsidR="00674B86" w:rsidRPr="00207919">
        <w:rPr>
          <w:rFonts w:ascii="Calibri" w:eastAsia="Times New Roman" w:hAnsi="Calibri" w:cs="Calibri"/>
        </w:rPr>
        <w:t xml:space="preserve"> in engineering majors, so the department may want to reconsider </w:t>
      </w:r>
      <w:r w:rsidR="002876E0" w:rsidRPr="00207919">
        <w:rPr>
          <w:rFonts w:ascii="Calibri" w:eastAsia="Times New Roman" w:hAnsi="Calibri" w:cs="Calibri"/>
        </w:rPr>
        <w:t>whether this course is appropriate to include on the certificate.</w:t>
      </w:r>
    </w:p>
    <w:p w14:paraId="517183AF" w14:textId="7E101420" w:rsidR="00207919" w:rsidRPr="00A51052" w:rsidRDefault="002876E0" w:rsidP="00A51052">
      <w:pPr>
        <w:numPr>
          <w:ilvl w:val="1"/>
          <w:numId w:val="36"/>
        </w:numPr>
        <w:spacing w:after="0" w:line="240" w:lineRule="auto"/>
        <w:rPr>
          <w:rFonts w:ascii="Calibri" w:eastAsia="Times New Roman" w:hAnsi="Calibri" w:cs="Calibri"/>
        </w:rPr>
      </w:pPr>
      <w:r w:rsidRPr="00207919">
        <w:rPr>
          <w:rFonts w:ascii="Calibri" w:eastAsia="Times New Roman" w:hAnsi="Calibri" w:cs="Calibri"/>
        </w:rPr>
        <w:t xml:space="preserve">The subcommittee </w:t>
      </w:r>
      <w:r w:rsidR="00A51052">
        <w:rPr>
          <w:rFonts w:ascii="Calibri" w:eastAsia="Times New Roman" w:hAnsi="Calibri" w:cs="Calibri"/>
        </w:rPr>
        <w:t>requests</w:t>
      </w:r>
      <w:r w:rsidRPr="00A51052">
        <w:rPr>
          <w:rFonts w:ascii="Calibri" w:eastAsia="Times New Roman" w:hAnsi="Calibri" w:cs="Calibri"/>
        </w:rPr>
        <w:t xml:space="preserve"> that the department either eliminate the listing for COMM </w:t>
      </w:r>
      <w:r w:rsidR="008C0733" w:rsidRPr="00A51052">
        <w:rPr>
          <w:rFonts w:ascii="Calibri" w:eastAsia="Times New Roman" w:hAnsi="Calibri" w:cs="Calibri"/>
        </w:rPr>
        <w:t>3332</w:t>
      </w:r>
      <w:r w:rsidRPr="00A51052">
        <w:rPr>
          <w:rFonts w:ascii="Calibri" w:eastAsia="Times New Roman" w:hAnsi="Calibri" w:cs="Calibri"/>
        </w:rPr>
        <w:t xml:space="preserve"> from page </w:t>
      </w:r>
      <w:r w:rsidR="008C0733" w:rsidRPr="00A51052">
        <w:rPr>
          <w:rFonts w:ascii="Calibri" w:eastAsia="Times New Roman" w:hAnsi="Calibri" w:cs="Calibri"/>
        </w:rPr>
        <w:t>8</w:t>
      </w:r>
      <w:r w:rsidRPr="00A51052">
        <w:rPr>
          <w:rFonts w:ascii="Calibri" w:eastAsia="Times New Roman" w:hAnsi="Calibri" w:cs="Calibri"/>
        </w:rPr>
        <w:t xml:space="preserve"> of the proposal </w:t>
      </w:r>
      <w:r w:rsidRPr="00A51052">
        <w:rPr>
          <w:rFonts w:ascii="Calibri" w:eastAsia="Times New Roman" w:hAnsi="Calibri" w:cs="Calibri"/>
          <w:u w:val="single"/>
        </w:rPr>
        <w:t>or</w:t>
      </w:r>
      <w:r w:rsidRPr="00A51052">
        <w:rPr>
          <w:rFonts w:ascii="Calibri" w:eastAsia="Times New Roman" w:hAnsi="Calibri" w:cs="Calibri"/>
        </w:rPr>
        <w:t xml:space="preserve"> add </w:t>
      </w:r>
      <w:r w:rsidR="008C0733" w:rsidRPr="00A51052">
        <w:rPr>
          <w:rFonts w:ascii="Calibri" w:eastAsia="Times New Roman" w:hAnsi="Calibri" w:cs="Calibri"/>
        </w:rPr>
        <w:t>COMM 3332</w:t>
      </w:r>
      <w:r w:rsidRPr="00A51052">
        <w:rPr>
          <w:rFonts w:ascii="Calibri" w:eastAsia="Times New Roman" w:hAnsi="Calibri" w:cs="Calibri"/>
        </w:rPr>
        <w:t xml:space="preserve"> to the Advising Sheet on pg. 16 of the proposal.</w:t>
      </w:r>
    </w:p>
    <w:p w14:paraId="13A36C4C" w14:textId="2F044F51" w:rsidR="000068E8" w:rsidRPr="00207919" w:rsidRDefault="00F8089F" w:rsidP="00207919">
      <w:pPr>
        <w:numPr>
          <w:ilvl w:val="1"/>
          <w:numId w:val="36"/>
        </w:numPr>
        <w:spacing w:after="0" w:line="240" w:lineRule="auto"/>
        <w:rPr>
          <w:rFonts w:ascii="Calibri" w:eastAsia="Times New Roman" w:hAnsi="Calibri" w:cs="Calibri"/>
        </w:rPr>
      </w:pPr>
      <w:r w:rsidRPr="00207919">
        <w:rPr>
          <w:rFonts w:ascii="Calibri" w:eastAsia="Times New Roman" w:hAnsi="Calibri" w:cs="Calibri"/>
        </w:rPr>
        <w:t xml:space="preserve">The subcommittee </w:t>
      </w:r>
      <w:r w:rsidR="00A51052">
        <w:rPr>
          <w:rFonts w:ascii="Calibri" w:eastAsia="Times New Roman" w:hAnsi="Calibri" w:cs="Calibri"/>
        </w:rPr>
        <w:t>ask</w:t>
      </w:r>
      <w:r w:rsidRPr="00207919">
        <w:rPr>
          <w:rFonts w:ascii="Calibri" w:eastAsia="Times New Roman" w:hAnsi="Calibri" w:cs="Calibri"/>
        </w:rPr>
        <w:t xml:space="preserve">s that the department modify the total number of credit hours on the </w:t>
      </w:r>
      <w:r w:rsidR="00A51052">
        <w:rPr>
          <w:rFonts w:ascii="Calibri" w:eastAsia="Times New Roman" w:hAnsi="Calibri" w:cs="Calibri"/>
        </w:rPr>
        <w:t>certificate completion</w:t>
      </w:r>
      <w:r w:rsidRPr="00207919">
        <w:rPr>
          <w:rFonts w:ascii="Calibri" w:eastAsia="Times New Roman" w:hAnsi="Calibri" w:cs="Calibri"/>
        </w:rPr>
        <w:t xml:space="preserve"> sheet;  given the </w:t>
      </w:r>
      <w:r w:rsidR="005C179E" w:rsidRPr="00207919">
        <w:rPr>
          <w:rFonts w:ascii="Calibri" w:eastAsia="Times New Roman" w:hAnsi="Calibri" w:cs="Calibri"/>
        </w:rPr>
        <w:t>possible combinations of courses, the certificate could be anywhere between 12 and 15 hours.</w:t>
      </w:r>
    </w:p>
    <w:p w14:paraId="4E073220" w14:textId="2E0B7D26" w:rsidR="00A9070B" w:rsidRDefault="00A032C5" w:rsidP="00522401">
      <w:pPr>
        <w:numPr>
          <w:ilvl w:val="1"/>
          <w:numId w:val="36"/>
        </w:numPr>
        <w:spacing w:after="0" w:line="240" w:lineRule="auto"/>
        <w:rPr>
          <w:rFonts w:ascii="Calibri" w:eastAsia="Times New Roman" w:hAnsi="Calibri" w:cs="Calibri"/>
        </w:rPr>
      </w:pPr>
      <w:r>
        <w:rPr>
          <w:rFonts w:ascii="Calibri" w:eastAsia="Times New Roman" w:hAnsi="Calibri" w:cs="Calibri"/>
        </w:rPr>
        <w:t>Xiao, Dwyer; unanimously approved w</w:t>
      </w:r>
      <w:r w:rsidR="007D3F05">
        <w:rPr>
          <w:rFonts w:ascii="Calibri" w:eastAsia="Times New Roman" w:hAnsi="Calibri" w:cs="Calibri"/>
        </w:rPr>
        <w:t>ith</w:t>
      </w:r>
      <w:r w:rsidR="00A51052">
        <w:rPr>
          <w:rFonts w:ascii="Calibri" w:eastAsia="Times New Roman" w:hAnsi="Calibri" w:cs="Calibri"/>
        </w:rPr>
        <w:t xml:space="preserve"> a request to address the small issues listed above.</w:t>
      </w:r>
    </w:p>
    <w:p w14:paraId="5AC61533" w14:textId="77777777" w:rsidR="008D2B82" w:rsidRDefault="008D2B82" w:rsidP="008D2B82">
      <w:pPr>
        <w:spacing w:after="0" w:line="240" w:lineRule="auto"/>
        <w:ind w:left="720"/>
        <w:rPr>
          <w:rFonts w:ascii="Calibri" w:eastAsia="Times New Roman" w:hAnsi="Calibri" w:cs="Calibri"/>
        </w:rPr>
      </w:pPr>
    </w:p>
    <w:p w14:paraId="01FBB564" w14:textId="77777777" w:rsidR="00E11C83" w:rsidRDefault="00E11C83" w:rsidP="00E11C83">
      <w:pPr>
        <w:numPr>
          <w:ilvl w:val="0"/>
          <w:numId w:val="36"/>
        </w:numPr>
        <w:spacing w:after="0" w:line="240" w:lineRule="auto"/>
        <w:rPr>
          <w:rFonts w:ascii="Calibri" w:eastAsia="Times New Roman" w:hAnsi="Calibri" w:cs="Calibri"/>
        </w:rPr>
      </w:pPr>
      <w:r w:rsidRPr="00E11C83">
        <w:rPr>
          <w:rFonts w:ascii="Calibri" w:eastAsia="Times New Roman" w:hAnsi="Calibri" w:cs="Calibri"/>
        </w:rPr>
        <w:t>Speech and Hearing Science 8935 (existing course requesting increase in credit hours from 2 to 3)</w:t>
      </w:r>
    </w:p>
    <w:p w14:paraId="042D743C" w14:textId="7C282E59" w:rsidR="00A9070B" w:rsidRDefault="00A9070B" w:rsidP="00A9070B">
      <w:pPr>
        <w:numPr>
          <w:ilvl w:val="1"/>
          <w:numId w:val="36"/>
        </w:numPr>
        <w:spacing w:after="0" w:line="240" w:lineRule="auto"/>
        <w:rPr>
          <w:rFonts w:ascii="Calibri" w:eastAsia="Times New Roman" w:hAnsi="Calibri" w:cs="Calibri"/>
        </w:rPr>
      </w:pPr>
      <w:r>
        <w:rPr>
          <w:rFonts w:ascii="Calibri" w:eastAsia="Times New Roman" w:hAnsi="Calibri" w:cs="Calibri"/>
        </w:rPr>
        <w:t>Xiao, Dwyer; unanimously approved</w:t>
      </w:r>
      <w:r w:rsidR="008D2B82">
        <w:rPr>
          <w:rFonts w:ascii="Calibri" w:eastAsia="Times New Roman" w:hAnsi="Calibri" w:cs="Calibri"/>
        </w:rPr>
        <w:t>.</w:t>
      </w:r>
    </w:p>
    <w:p w14:paraId="54A24DF6" w14:textId="77777777" w:rsidR="008D2B82" w:rsidRDefault="008D2B82" w:rsidP="008D2B82">
      <w:pPr>
        <w:spacing w:after="0" w:line="240" w:lineRule="auto"/>
        <w:ind w:left="720"/>
        <w:rPr>
          <w:rFonts w:ascii="Calibri" w:eastAsia="Times New Roman" w:hAnsi="Calibri" w:cs="Calibri"/>
        </w:rPr>
      </w:pPr>
    </w:p>
    <w:p w14:paraId="5542181C" w14:textId="77CD3DF4" w:rsidR="00E11C83" w:rsidRDefault="00E11C83" w:rsidP="00E11C83">
      <w:pPr>
        <w:numPr>
          <w:ilvl w:val="0"/>
          <w:numId w:val="36"/>
        </w:numPr>
        <w:spacing w:after="0" w:line="240" w:lineRule="auto"/>
        <w:rPr>
          <w:rFonts w:ascii="Calibri" w:eastAsia="Times New Roman" w:hAnsi="Calibri" w:cs="Calibri"/>
        </w:rPr>
      </w:pPr>
      <w:r w:rsidRPr="00E11C83">
        <w:rPr>
          <w:rFonts w:ascii="Calibri" w:eastAsia="Times New Roman" w:hAnsi="Calibri" w:cs="Calibri"/>
        </w:rPr>
        <w:t>Economics 1101 (new course)</w:t>
      </w:r>
    </w:p>
    <w:p w14:paraId="72DC2469" w14:textId="3A0769F7" w:rsidR="008E38C5" w:rsidRDefault="008E38C5" w:rsidP="008E38C5">
      <w:pPr>
        <w:numPr>
          <w:ilvl w:val="1"/>
          <w:numId w:val="36"/>
        </w:numPr>
        <w:spacing w:after="0" w:line="240" w:lineRule="auto"/>
        <w:rPr>
          <w:rFonts w:ascii="Calibri" w:eastAsia="Times New Roman" w:hAnsi="Calibri" w:cs="Calibri"/>
        </w:rPr>
      </w:pPr>
      <w:r>
        <w:rPr>
          <w:rFonts w:ascii="Calibri" w:eastAsia="Times New Roman" w:hAnsi="Calibri" w:cs="Calibri"/>
          <w:b/>
          <w:bCs/>
        </w:rPr>
        <w:t xml:space="preserve">Contingency: </w:t>
      </w:r>
      <w:r>
        <w:rPr>
          <w:rFonts w:ascii="Calibri" w:eastAsia="Times New Roman" w:hAnsi="Calibri" w:cs="Calibri"/>
        </w:rPr>
        <w:t>The Subcommittee requests that the department include in the description of the assignments (syllabus pg. 4) information about the format of the exams.</w:t>
      </w:r>
    </w:p>
    <w:p w14:paraId="2D309890" w14:textId="364CEBB8" w:rsidR="0045096B" w:rsidRDefault="0016653B" w:rsidP="0045096B">
      <w:pPr>
        <w:numPr>
          <w:ilvl w:val="1"/>
          <w:numId w:val="36"/>
        </w:numPr>
        <w:spacing w:after="0" w:line="240" w:lineRule="auto"/>
        <w:rPr>
          <w:rFonts w:ascii="Calibri" w:eastAsia="Times New Roman" w:hAnsi="Calibri" w:cs="Calibri"/>
        </w:rPr>
      </w:pPr>
      <w:r>
        <w:rPr>
          <w:rFonts w:ascii="Calibri" w:eastAsia="Times New Roman" w:hAnsi="Calibri" w:cs="Calibri"/>
          <w:b/>
          <w:bCs/>
        </w:rPr>
        <w:t>Contingency:</w:t>
      </w:r>
      <w:r>
        <w:rPr>
          <w:rFonts w:ascii="Calibri" w:eastAsia="Times New Roman" w:hAnsi="Calibri" w:cs="Calibri"/>
        </w:rPr>
        <w:t xml:space="preserve">  The Subcommittee requests that the department </w:t>
      </w:r>
      <w:r w:rsidR="00A51052">
        <w:rPr>
          <w:rFonts w:ascii="Calibri" w:eastAsia="Times New Roman" w:hAnsi="Calibri" w:cs="Calibri"/>
        </w:rPr>
        <w:t>dele</w:t>
      </w:r>
      <w:r>
        <w:rPr>
          <w:rFonts w:ascii="Calibri" w:eastAsia="Times New Roman" w:hAnsi="Calibri" w:cs="Calibri"/>
        </w:rPr>
        <w:t>t</w:t>
      </w:r>
      <w:r w:rsidR="00A51052">
        <w:rPr>
          <w:rFonts w:ascii="Calibri" w:eastAsia="Times New Roman" w:hAnsi="Calibri" w:cs="Calibri"/>
        </w:rPr>
        <w:t>e</w:t>
      </w:r>
      <w:r>
        <w:rPr>
          <w:rFonts w:ascii="Calibri" w:eastAsia="Times New Roman" w:hAnsi="Calibri" w:cs="Calibri"/>
        </w:rPr>
        <w:t xml:space="preserve"> pg</w:t>
      </w:r>
      <w:r w:rsidR="001C391B">
        <w:rPr>
          <w:rFonts w:ascii="Calibri" w:eastAsia="Times New Roman" w:hAnsi="Calibri" w:cs="Calibri"/>
        </w:rPr>
        <w:t>s. 19-</w:t>
      </w:r>
      <w:r>
        <w:rPr>
          <w:rFonts w:ascii="Calibri" w:eastAsia="Times New Roman" w:hAnsi="Calibri" w:cs="Calibri"/>
        </w:rPr>
        <w:t xml:space="preserve">20 of the syllabus </w:t>
      </w:r>
      <w:r w:rsidR="00A51052">
        <w:rPr>
          <w:rFonts w:ascii="Calibri" w:eastAsia="Times New Roman" w:hAnsi="Calibri" w:cs="Calibri"/>
        </w:rPr>
        <w:t xml:space="preserve">since it seems to include items unintentionally left over from a template. These pages contain language not intended </w:t>
      </w:r>
      <w:r w:rsidR="001C391B">
        <w:rPr>
          <w:rFonts w:ascii="Calibri" w:eastAsia="Times New Roman" w:hAnsi="Calibri" w:cs="Calibri"/>
        </w:rPr>
        <w:t xml:space="preserve">for students (“Optional statements from great syllabi:”; </w:t>
      </w:r>
      <w:r w:rsidR="007953B8">
        <w:rPr>
          <w:rFonts w:ascii="Calibri" w:eastAsia="Times New Roman" w:hAnsi="Calibri" w:cs="Calibri"/>
        </w:rPr>
        <w:t xml:space="preserve">“Encourage your students to let you know if this gets out of proportion on a regular basis.  They’ll tell you!”) and </w:t>
      </w:r>
      <w:r w:rsidR="00501335">
        <w:rPr>
          <w:rFonts w:ascii="Calibri" w:eastAsia="Times New Roman" w:hAnsi="Calibri" w:cs="Calibri"/>
        </w:rPr>
        <w:t>referrals to resources</w:t>
      </w:r>
      <w:r w:rsidR="007953B8">
        <w:rPr>
          <w:rFonts w:ascii="Calibri" w:eastAsia="Times New Roman" w:hAnsi="Calibri" w:cs="Calibri"/>
        </w:rPr>
        <w:t xml:space="preserve"> that do not apply to this course (Statistical Consulting for Capstone courses, referral to the John Glenn College librarian, etc.)</w:t>
      </w:r>
    </w:p>
    <w:p w14:paraId="786CA2E5" w14:textId="3EDAF173" w:rsidR="0045096B" w:rsidRDefault="0045096B" w:rsidP="0045096B">
      <w:pPr>
        <w:numPr>
          <w:ilvl w:val="1"/>
          <w:numId w:val="36"/>
        </w:numPr>
        <w:spacing w:after="0" w:line="240" w:lineRule="auto"/>
        <w:rPr>
          <w:rFonts w:ascii="Calibri" w:eastAsia="Times New Roman" w:hAnsi="Calibri" w:cs="Calibri"/>
        </w:rPr>
      </w:pPr>
      <w:r>
        <w:rPr>
          <w:rFonts w:ascii="Calibri" w:eastAsia="Times New Roman" w:hAnsi="Calibri" w:cs="Calibri"/>
          <w:b/>
          <w:bCs/>
        </w:rPr>
        <w:t>Contingency:</w:t>
      </w:r>
      <w:r>
        <w:rPr>
          <w:rFonts w:ascii="Calibri" w:eastAsia="Times New Roman" w:hAnsi="Calibri" w:cs="Calibri"/>
        </w:rPr>
        <w:t xml:space="preserve">  The Subcommittee asks that the department change the transcript abbreviation in curriculum.osu.edu.  Transcript abbreviations </w:t>
      </w:r>
      <w:r w:rsidR="00DD03DC">
        <w:rPr>
          <w:rFonts w:ascii="Calibri" w:eastAsia="Times New Roman" w:hAnsi="Calibri" w:cs="Calibri"/>
        </w:rPr>
        <w:t>should be a</w:t>
      </w:r>
      <w:r>
        <w:rPr>
          <w:rFonts w:ascii="Calibri" w:eastAsia="Times New Roman" w:hAnsi="Calibri" w:cs="Calibri"/>
        </w:rPr>
        <w:t xml:space="preserve"> condensed version of the course title</w:t>
      </w:r>
      <w:r w:rsidR="00DD03DC">
        <w:rPr>
          <w:rFonts w:ascii="Calibri" w:eastAsia="Times New Roman" w:hAnsi="Calibri" w:cs="Calibri"/>
        </w:rPr>
        <w:t xml:space="preserve"> for display on</w:t>
      </w:r>
      <w:r>
        <w:rPr>
          <w:rFonts w:ascii="Calibri" w:eastAsia="Times New Roman" w:hAnsi="Calibri" w:cs="Calibri"/>
        </w:rPr>
        <w:t xml:space="preserve"> student records, and should give some indication of the </w:t>
      </w:r>
      <w:r w:rsidR="00501335">
        <w:rPr>
          <w:rFonts w:ascii="Calibri" w:eastAsia="Times New Roman" w:hAnsi="Calibri" w:cs="Calibri"/>
        </w:rPr>
        <w:t>course topic to faculty/staff at other institutions, employers, and other</w:t>
      </w:r>
      <w:r w:rsidR="00DD03DC">
        <w:rPr>
          <w:rFonts w:ascii="Calibri" w:eastAsia="Times New Roman" w:hAnsi="Calibri" w:cs="Calibri"/>
        </w:rPr>
        <w:t>s who might evaluate a student’s transcript</w:t>
      </w:r>
      <w:r w:rsidR="00501335">
        <w:rPr>
          <w:rFonts w:ascii="Calibri" w:eastAsia="Times New Roman" w:hAnsi="Calibri" w:cs="Calibri"/>
        </w:rPr>
        <w:t>.</w:t>
      </w:r>
    </w:p>
    <w:p w14:paraId="5E9FA830" w14:textId="35CDA49B" w:rsidR="0045096B" w:rsidRPr="0045096B" w:rsidRDefault="0045096B" w:rsidP="0045096B">
      <w:pPr>
        <w:numPr>
          <w:ilvl w:val="1"/>
          <w:numId w:val="36"/>
        </w:numPr>
        <w:spacing w:after="0" w:line="240" w:lineRule="auto"/>
        <w:rPr>
          <w:rStyle w:val="Strong"/>
          <w:rFonts w:ascii="Calibri" w:eastAsia="Times New Roman" w:hAnsi="Calibri" w:cs="Calibri"/>
          <w:b w:val="0"/>
          <w:bCs w:val="0"/>
        </w:rPr>
      </w:pPr>
      <w:r w:rsidRPr="0045096B">
        <w:rPr>
          <w:rFonts w:eastAsia="Times New Roman" w:cstheme="minorHAnsi"/>
          <w:b/>
          <w:bCs/>
        </w:rPr>
        <w:t xml:space="preserve">Contingency: </w:t>
      </w:r>
      <w:r w:rsidRPr="0045096B">
        <w:rPr>
          <w:rStyle w:val="Strong"/>
          <w:rFonts w:cstheme="minorHAnsi"/>
          <w:b w:val="0"/>
          <w:bCs w:val="0"/>
        </w:rPr>
        <w:t>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10" w:tgtFrame="_blank" w:tooltip="https://asccas.osu.edu/submission/development/submission-materials/syllabus-elements" w:history="1">
        <w:r w:rsidRPr="0045096B">
          <w:rPr>
            <w:rStyle w:val="Strong"/>
            <w:rFonts w:cstheme="minorHAnsi"/>
            <w:b w:val="0"/>
            <w:bCs w:val="0"/>
            <w:color w:val="0000FF"/>
            <w:u w:val="single"/>
          </w:rPr>
          <w:t>can be found here on the ASC Curriculum and Assessment Services website</w:t>
        </w:r>
      </w:hyperlink>
      <w:r w:rsidRPr="0045096B">
        <w:rPr>
          <w:rStyle w:val="Strong"/>
          <w:rFonts w:cstheme="minorHAnsi"/>
          <w:b w:val="0"/>
          <w:bCs w:val="0"/>
        </w:rPr>
        <w:t>. The Subcommittee thanks you for adding this statement to your course syllabus.</w:t>
      </w:r>
      <w:r w:rsidRPr="0045096B">
        <w:rPr>
          <w:rStyle w:val="Strong"/>
          <w:rFonts w:cstheme="minorHAnsi"/>
        </w:rPr>
        <w:t> </w:t>
      </w:r>
    </w:p>
    <w:p w14:paraId="56509773" w14:textId="6F777141" w:rsidR="0045096B" w:rsidRDefault="00501335" w:rsidP="0045096B">
      <w:pPr>
        <w:numPr>
          <w:ilvl w:val="1"/>
          <w:numId w:val="36"/>
        </w:numPr>
        <w:spacing w:after="0" w:line="240" w:lineRule="auto"/>
        <w:rPr>
          <w:rStyle w:val="Strong"/>
          <w:rFonts w:ascii="Calibri" w:eastAsia="Times New Roman" w:hAnsi="Calibri" w:cs="Calibri"/>
          <w:b w:val="0"/>
          <w:bCs w:val="0"/>
        </w:rPr>
      </w:pPr>
      <w:r>
        <w:rPr>
          <w:rStyle w:val="Strong"/>
          <w:rFonts w:ascii="Calibri" w:eastAsia="Times New Roman" w:hAnsi="Calibri" w:cs="Calibri"/>
          <w:b w:val="0"/>
          <w:bCs w:val="0"/>
          <w:i/>
          <w:iCs/>
        </w:rPr>
        <w:t xml:space="preserve">Recommendation: </w:t>
      </w:r>
      <w:r>
        <w:rPr>
          <w:rStyle w:val="Strong"/>
          <w:rFonts w:ascii="Calibri" w:eastAsia="Times New Roman" w:hAnsi="Calibri" w:cs="Calibri"/>
          <w:b w:val="0"/>
          <w:bCs w:val="0"/>
        </w:rPr>
        <w:t xml:space="preserve">The Subcommittee recommends that the department </w:t>
      </w:r>
      <w:r w:rsidR="00DF1208">
        <w:rPr>
          <w:rStyle w:val="Strong"/>
          <w:rFonts w:ascii="Calibri" w:eastAsia="Times New Roman" w:hAnsi="Calibri" w:cs="Calibri"/>
          <w:b w:val="0"/>
          <w:bCs w:val="0"/>
        </w:rPr>
        <w:t xml:space="preserve">provide more detail on </w:t>
      </w:r>
      <w:r w:rsidR="00580E23">
        <w:rPr>
          <w:rStyle w:val="Strong"/>
          <w:rFonts w:ascii="Calibri" w:eastAsia="Times New Roman" w:hAnsi="Calibri" w:cs="Calibri"/>
          <w:b w:val="0"/>
          <w:bCs w:val="0"/>
        </w:rPr>
        <w:t xml:space="preserve"> the makeup exam policy (i.e. “…the points from a missed midterm exam grade will be added to your final exam.”)</w:t>
      </w:r>
      <w:r w:rsidR="00DD03DC">
        <w:rPr>
          <w:rStyle w:val="Strong"/>
          <w:rFonts w:ascii="Calibri" w:eastAsia="Times New Roman" w:hAnsi="Calibri" w:cs="Calibri"/>
          <w:b w:val="0"/>
          <w:bCs w:val="0"/>
        </w:rPr>
        <w:t>, since this 1000-level</w:t>
      </w:r>
      <w:r w:rsidR="00DF1208">
        <w:rPr>
          <w:rStyle w:val="Strong"/>
          <w:rFonts w:ascii="Calibri" w:eastAsia="Times New Roman" w:hAnsi="Calibri" w:cs="Calibri"/>
          <w:b w:val="0"/>
          <w:bCs w:val="0"/>
        </w:rPr>
        <w:t xml:space="preserve"> course will inevitably enroll inexperienced undergraduates who may not understand </w:t>
      </w:r>
      <w:r w:rsidR="00DD03DC">
        <w:rPr>
          <w:rStyle w:val="Strong"/>
          <w:rFonts w:ascii="Calibri" w:eastAsia="Times New Roman" w:hAnsi="Calibri" w:cs="Calibri"/>
          <w:b w:val="0"/>
          <w:bCs w:val="0"/>
        </w:rPr>
        <w:t>what this means or how such a policy will work in practice.</w:t>
      </w:r>
    </w:p>
    <w:p w14:paraId="65701B7E" w14:textId="77777777" w:rsidR="00DB315A" w:rsidRDefault="00DF1208" w:rsidP="0045096B">
      <w:pPr>
        <w:numPr>
          <w:ilvl w:val="1"/>
          <w:numId w:val="36"/>
        </w:numPr>
        <w:spacing w:after="0" w:line="240" w:lineRule="auto"/>
        <w:rPr>
          <w:rStyle w:val="Strong"/>
          <w:rFonts w:ascii="Calibri" w:eastAsia="Times New Roman" w:hAnsi="Calibri" w:cs="Calibri"/>
          <w:b w:val="0"/>
          <w:bCs w:val="0"/>
        </w:rPr>
      </w:pPr>
      <w:r>
        <w:rPr>
          <w:rStyle w:val="Strong"/>
          <w:rFonts w:ascii="Calibri" w:eastAsia="Times New Roman" w:hAnsi="Calibri" w:cs="Calibri"/>
          <w:b w:val="0"/>
          <w:bCs w:val="0"/>
          <w:i/>
          <w:iCs/>
        </w:rPr>
        <w:t>Recommendation:</w:t>
      </w:r>
      <w:r>
        <w:rPr>
          <w:rStyle w:val="Strong"/>
          <w:rFonts w:ascii="Calibri" w:eastAsia="Times New Roman" w:hAnsi="Calibri" w:cs="Calibri"/>
          <w:b w:val="0"/>
          <w:bCs w:val="0"/>
        </w:rPr>
        <w:t xml:space="preserve"> The Subcommittee recommends that the department clarify the nature of project #4 in the description (syllabus pg. 4) and the course schedule (syllabus pg. 7).  While it appears that project #4 involves a presentation, it is unclear whether</w:t>
      </w:r>
      <w:r w:rsidR="00DB315A">
        <w:rPr>
          <w:rStyle w:val="Strong"/>
          <w:rFonts w:ascii="Calibri" w:eastAsia="Times New Roman" w:hAnsi="Calibri" w:cs="Calibri"/>
          <w:b w:val="0"/>
          <w:bCs w:val="0"/>
        </w:rPr>
        <w:t xml:space="preserve"> the presentation constitutes the entirety of this project, or</w:t>
      </w:r>
      <w:r>
        <w:rPr>
          <w:rStyle w:val="Strong"/>
          <w:rFonts w:ascii="Calibri" w:eastAsia="Times New Roman" w:hAnsi="Calibri" w:cs="Calibri"/>
          <w:b w:val="0"/>
          <w:bCs w:val="0"/>
        </w:rPr>
        <w:t xml:space="preserve"> t</w:t>
      </w:r>
      <w:r w:rsidR="00DB315A">
        <w:rPr>
          <w:rStyle w:val="Strong"/>
          <w:rFonts w:ascii="Calibri" w:eastAsia="Times New Roman" w:hAnsi="Calibri" w:cs="Calibri"/>
          <w:b w:val="0"/>
          <w:bCs w:val="0"/>
        </w:rPr>
        <w:t>here are additional deliverables that are similar to those in projects 1-3.</w:t>
      </w:r>
    </w:p>
    <w:p w14:paraId="189468CB" w14:textId="087EE7C0" w:rsidR="00DF1208" w:rsidRDefault="00DB315A" w:rsidP="0045096B">
      <w:pPr>
        <w:numPr>
          <w:ilvl w:val="1"/>
          <w:numId w:val="36"/>
        </w:numPr>
        <w:spacing w:after="0" w:line="240" w:lineRule="auto"/>
        <w:rPr>
          <w:rStyle w:val="Strong"/>
          <w:rFonts w:ascii="Calibri" w:eastAsia="Times New Roman" w:hAnsi="Calibri" w:cs="Calibri"/>
          <w:b w:val="0"/>
          <w:bCs w:val="0"/>
        </w:rPr>
      </w:pPr>
      <w:r>
        <w:rPr>
          <w:rStyle w:val="Strong"/>
          <w:rFonts w:ascii="Calibri" w:eastAsia="Times New Roman" w:hAnsi="Calibri" w:cs="Calibri"/>
          <w:b w:val="0"/>
          <w:bCs w:val="0"/>
          <w:i/>
          <w:iCs/>
        </w:rPr>
        <w:t>Recommendation:</w:t>
      </w:r>
      <w:r>
        <w:rPr>
          <w:rStyle w:val="Strong"/>
          <w:rFonts w:ascii="Calibri" w:eastAsia="Times New Roman" w:hAnsi="Calibri" w:cs="Calibri"/>
          <w:b w:val="0"/>
          <w:bCs w:val="0"/>
        </w:rPr>
        <w:t xml:space="preserve">  The Subcommittee suggests that the department provide additional information on pg. 4 of the syllabus about how projects will be evaluated.</w:t>
      </w:r>
    </w:p>
    <w:p w14:paraId="58759DC8" w14:textId="68BBC7CA" w:rsidR="00DB315A" w:rsidRPr="0045096B" w:rsidRDefault="00DB315A" w:rsidP="0045096B">
      <w:pPr>
        <w:numPr>
          <w:ilvl w:val="1"/>
          <w:numId w:val="36"/>
        </w:numPr>
        <w:spacing w:after="0" w:line="240" w:lineRule="auto"/>
        <w:rPr>
          <w:rStyle w:val="Strong"/>
          <w:rFonts w:ascii="Calibri" w:eastAsia="Times New Roman" w:hAnsi="Calibri" w:cs="Calibri"/>
          <w:b w:val="0"/>
          <w:bCs w:val="0"/>
        </w:rPr>
      </w:pPr>
      <w:r>
        <w:rPr>
          <w:rStyle w:val="Strong"/>
          <w:rFonts w:ascii="Calibri" w:eastAsia="Times New Roman" w:hAnsi="Calibri" w:cs="Calibri"/>
          <w:b w:val="0"/>
          <w:bCs w:val="0"/>
          <w:i/>
          <w:iCs/>
        </w:rPr>
        <w:lastRenderedPageBreak/>
        <w:t>Recommendation:</w:t>
      </w:r>
      <w:r>
        <w:rPr>
          <w:rStyle w:val="Strong"/>
          <w:rFonts w:ascii="Calibri" w:eastAsia="Times New Roman" w:hAnsi="Calibri" w:cs="Calibri"/>
          <w:b w:val="0"/>
          <w:bCs w:val="0"/>
        </w:rPr>
        <w:t xml:space="preserve"> The Subcommittee recommends that the department eliminate the reference to “sections” on pg. 8 of the syllabus, as it appears from the stated course times on pg. 1 of the syllabus that there will not be “sections” or recitations for this course.</w:t>
      </w:r>
    </w:p>
    <w:p w14:paraId="07CC8107" w14:textId="607DC544" w:rsidR="00A65736" w:rsidRDefault="00DB315A" w:rsidP="00A65736">
      <w:pPr>
        <w:numPr>
          <w:ilvl w:val="1"/>
          <w:numId w:val="36"/>
        </w:numPr>
        <w:spacing w:after="0" w:line="240" w:lineRule="auto"/>
        <w:rPr>
          <w:rFonts w:ascii="Calibri" w:eastAsia="Times New Roman" w:hAnsi="Calibri" w:cs="Calibri"/>
        </w:rPr>
      </w:pPr>
      <w:r>
        <w:rPr>
          <w:rFonts w:ascii="Calibri" w:eastAsia="Times New Roman" w:hAnsi="Calibri" w:cs="Calibri"/>
          <w:i/>
          <w:iCs/>
        </w:rPr>
        <w:t xml:space="preserve">Recommendation:  </w:t>
      </w:r>
      <w:r>
        <w:rPr>
          <w:rFonts w:ascii="Calibri" w:eastAsia="Times New Roman" w:hAnsi="Calibri" w:cs="Calibri"/>
        </w:rPr>
        <w:t xml:space="preserve">The Subcommittee recommends that the department note the total number of </w:t>
      </w:r>
      <w:r w:rsidR="00800226">
        <w:rPr>
          <w:rFonts w:ascii="Calibri" w:eastAsia="Times New Roman" w:hAnsi="Calibri" w:cs="Calibri"/>
        </w:rPr>
        <w:t>points at the top of the table on pg. 3 of the syllabus (rather than on pg. 4 under “Descriptions of Major Course Assignments”), as this will make it easier for students to understand the weight of different projects</w:t>
      </w:r>
    </w:p>
    <w:p w14:paraId="583B1781" w14:textId="3FFBCB29" w:rsidR="0052632E" w:rsidRPr="0052632E" w:rsidRDefault="0052632E" w:rsidP="0052632E">
      <w:pPr>
        <w:numPr>
          <w:ilvl w:val="1"/>
          <w:numId w:val="36"/>
        </w:numPr>
        <w:spacing w:after="0" w:line="240" w:lineRule="auto"/>
        <w:rPr>
          <w:rFonts w:ascii="Calibri" w:eastAsia="Times New Roman" w:hAnsi="Calibri" w:cs="Calibri"/>
        </w:rPr>
      </w:pPr>
      <w:r>
        <w:rPr>
          <w:rFonts w:ascii="Calibri" w:eastAsia="Times New Roman" w:hAnsi="Calibri" w:cs="Calibri"/>
        </w:rPr>
        <w:t xml:space="preserve">McKean, Dwyer; </w:t>
      </w:r>
      <w:r w:rsidR="00800226">
        <w:rPr>
          <w:rFonts w:ascii="Calibri" w:eastAsia="Times New Roman" w:hAnsi="Calibri" w:cs="Calibri"/>
        </w:rPr>
        <w:t>unanimously a</w:t>
      </w:r>
      <w:r>
        <w:rPr>
          <w:rFonts w:ascii="Calibri" w:eastAsia="Times New Roman" w:hAnsi="Calibri" w:cs="Calibri"/>
        </w:rPr>
        <w:t xml:space="preserve">pproved with </w:t>
      </w:r>
      <w:r w:rsidR="00800226">
        <w:rPr>
          <w:rFonts w:ascii="Calibri" w:eastAsia="Times New Roman" w:hAnsi="Calibri" w:cs="Calibri"/>
          <w:b/>
          <w:bCs/>
        </w:rPr>
        <w:t xml:space="preserve">four contingencies </w:t>
      </w:r>
      <w:r w:rsidR="00800226">
        <w:rPr>
          <w:rFonts w:ascii="Calibri" w:eastAsia="Times New Roman" w:hAnsi="Calibri" w:cs="Calibri"/>
        </w:rPr>
        <w:t xml:space="preserve">(in bold above), and </w:t>
      </w:r>
      <w:r w:rsidR="00800226">
        <w:rPr>
          <w:rFonts w:ascii="Calibri" w:eastAsia="Times New Roman" w:hAnsi="Calibri" w:cs="Calibri"/>
          <w:i/>
          <w:iCs/>
        </w:rPr>
        <w:t xml:space="preserve">five recommendations </w:t>
      </w:r>
      <w:r w:rsidR="00800226">
        <w:rPr>
          <w:rFonts w:ascii="Calibri" w:eastAsia="Times New Roman" w:hAnsi="Calibri" w:cs="Calibri"/>
        </w:rPr>
        <w:t>(in italics above</w:t>
      </w:r>
      <w:r w:rsidR="00A51052">
        <w:rPr>
          <w:rFonts w:ascii="Calibri" w:eastAsia="Times New Roman" w:hAnsi="Calibri" w:cs="Calibri"/>
        </w:rPr>
        <w:t>)</w:t>
      </w:r>
      <w:r w:rsidR="00800226">
        <w:rPr>
          <w:rFonts w:ascii="Calibri" w:eastAsia="Times New Roman" w:hAnsi="Calibri" w:cs="Calibri"/>
        </w:rPr>
        <w:t xml:space="preserve">. </w:t>
      </w:r>
    </w:p>
    <w:p w14:paraId="4D847B15" w14:textId="74836900" w:rsidR="00497D54" w:rsidRPr="00497D54" w:rsidRDefault="00497D54" w:rsidP="00220F08">
      <w:pPr>
        <w:spacing w:after="0" w:line="240" w:lineRule="auto"/>
        <w:rPr>
          <w:rFonts w:ascii="Calibri" w:eastAsia="Times New Roman" w:hAnsi="Calibri" w:cs="Calibri"/>
        </w:rPr>
      </w:pPr>
    </w:p>
    <w:sectPr w:rsidR="00497D54" w:rsidRPr="00497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55C"/>
    <w:multiLevelType w:val="multilevel"/>
    <w:tmpl w:val="2990CEF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C3B575D"/>
    <w:multiLevelType w:val="multilevel"/>
    <w:tmpl w:val="85D4A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BF052B"/>
    <w:multiLevelType w:val="multilevel"/>
    <w:tmpl w:val="E7347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14920"/>
    <w:multiLevelType w:val="multilevel"/>
    <w:tmpl w:val="3DF2D7C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4" w15:restartNumberingAfterBreak="0">
    <w:nsid w:val="1B762CA9"/>
    <w:multiLevelType w:val="multilevel"/>
    <w:tmpl w:val="17F45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F15AA"/>
    <w:multiLevelType w:val="multilevel"/>
    <w:tmpl w:val="B43C0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65297"/>
    <w:multiLevelType w:val="multilevel"/>
    <w:tmpl w:val="91FAA0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962C28"/>
    <w:multiLevelType w:val="hybridMultilevel"/>
    <w:tmpl w:val="827EB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406F23"/>
    <w:multiLevelType w:val="multilevel"/>
    <w:tmpl w:val="DE58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DC2AE2"/>
    <w:multiLevelType w:val="hybridMultilevel"/>
    <w:tmpl w:val="E14816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23812"/>
    <w:multiLevelType w:val="multilevel"/>
    <w:tmpl w:val="82E4F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F02CAC"/>
    <w:multiLevelType w:val="multilevel"/>
    <w:tmpl w:val="FB0ED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CA7699"/>
    <w:multiLevelType w:val="multilevel"/>
    <w:tmpl w:val="2990CEF4"/>
    <w:numStyleLink w:val="Style1"/>
  </w:abstractNum>
  <w:abstractNum w:abstractNumId="13" w15:restartNumberingAfterBreak="0">
    <w:nsid w:val="2F447F7E"/>
    <w:multiLevelType w:val="hybridMultilevel"/>
    <w:tmpl w:val="A6C097E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30724"/>
    <w:multiLevelType w:val="multilevel"/>
    <w:tmpl w:val="3952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DC2C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A57C45"/>
    <w:multiLevelType w:val="multilevel"/>
    <w:tmpl w:val="2990CEF4"/>
    <w:styleLink w:val="Style1"/>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7" w15:restartNumberingAfterBreak="0">
    <w:nsid w:val="4B9E3FFA"/>
    <w:multiLevelType w:val="hybridMultilevel"/>
    <w:tmpl w:val="ACF2567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7582F"/>
    <w:multiLevelType w:val="multilevel"/>
    <w:tmpl w:val="A20E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DE19EF"/>
    <w:multiLevelType w:val="multilevel"/>
    <w:tmpl w:val="8354B0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72866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861E9C"/>
    <w:multiLevelType w:val="hybridMultilevel"/>
    <w:tmpl w:val="102E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53E8D"/>
    <w:multiLevelType w:val="hybridMultilevel"/>
    <w:tmpl w:val="E5D00F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A50E40"/>
    <w:multiLevelType w:val="multilevel"/>
    <w:tmpl w:val="87D456E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4" w15:restartNumberingAfterBreak="0">
    <w:nsid w:val="6D900D48"/>
    <w:multiLevelType w:val="multilevel"/>
    <w:tmpl w:val="76E6F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90007E"/>
    <w:multiLevelType w:val="multilevel"/>
    <w:tmpl w:val="3FDE82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6" w15:restartNumberingAfterBreak="0">
    <w:nsid w:val="71982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4327701"/>
    <w:multiLevelType w:val="multilevel"/>
    <w:tmpl w:val="57E20C80"/>
    <w:lvl w:ilvl="0">
      <w:start w:val="3"/>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8" w15:restartNumberingAfterBreak="0">
    <w:nsid w:val="75FA4E4E"/>
    <w:multiLevelType w:val="multilevel"/>
    <w:tmpl w:val="C1F44F4A"/>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7CD4210"/>
    <w:multiLevelType w:val="hybridMultilevel"/>
    <w:tmpl w:val="4A3E9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633EA9"/>
    <w:multiLevelType w:val="multilevel"/>
    <w:tmpl w:val="22A69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AC2F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D677C"/>
    <w:multiLevelType w:val="multilevel"/>
    <w:tmpl w:val="02A02D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807AE0"/>
    <w:multiLevelType w:val="multilevel"/>
    <w:tmpl w:val="58F89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DB1A5A"/>
    <w:multiLevelType w:val="multilevel"/>
    <w:tmpl w:val="6FD4755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35" w15:restartNumberingAfterBreak="0">
    <w:nsid w:val="7E3F17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1364114">
    <w:abstractNumId w:val="8"/>
  </w:num>
  <w:num w:numId="2" w16cid:durableId="587928987">
    <w:abstractNumId w:val="6"/>
  </w:num>
  <w:num w:numId="3" w16cid:durableId="1584147707">
    <w:abstractNumId w:val="13"/>
  </w:num>
  <w:num w:numId="4" w16cid:durableId="2105689746">
    <w:abstractNumId w:val="17"/>
  </w:num>
  <w:num w:numId="5" w16cid:durableId="11708269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5781968">
    <w:abstractNumId w:val="2"/>
  </w:num>
  <w:num w:numId="7" w16cid:durableId="385614198">
    <w:abstractNumId w:val="19"/>
  </w:num>
  <w:num w:numId="8" w16cid:durableId="1666779944">
    <w:abstractNumId w:val="7"/>
  </w:num>
  <w:num w:numId="9" w16cid:durableId="741490307">
    <w:abstractNumId w:val="9"/>
  </w:num>
  <w:num w:numId="10" w16cid:durableId="378288156">
    <w:abstractNumId w:val="29"/>
  </w:num>
  <w:num w:numId="11" w16cid:durableId="1664505739">
    <w:abstractNumId w:val="22"/>
  </w:num>
  <w:num w:numId="12" w16cid:durableId="367069443">
    <w:abstractNumId w:val="4"/>
  </w:num>
  <w:num w:numId="13" w16cid:durableId="95638641">
    <w:abstractNumId w:val="32"/>
  </w:num>
  <w:num w:numId="14" w16cid:durableId="278101306">
    <w:abstractNumId w:val="14"/>
  </w:num>
  <w:num w:numId="15" w16cid:durableId="387732365">
    <w:abstractNumId w:val="18"/>
  </w:num>
  <w:num w:numId="16" w16cid:durableId="1013528228">
    <w:abstractNumId w:val="10"/>
  </w:num>
  <w:num w:numId="17" w16cid:durableId="982197181">
    <w:abstractNumId w:val="0"/>
  </w:num>
  <w:num w:numId="18" w16cid:durableId="54329454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2213766">
    <w:abstractNumId w:val="23"/>
  </w:num>
  <w:num w:numId="20" w16cid:durableId="157696641">
    <w:abstractNumId w:val="16"/>
  </w:num>
  <w:num w:numId="21" w16cid:durableId="1383990746">
    <w:abstractNumId w:val="12"/>
  </w:num>
  <w:num w:numId="22" w16cid:durableId="1567063374">
    <w:abstractNumId w:val="15"/>
  </w:num>
  <w:num w:numId="23" w16cid:durableId="1716544669">
    <w:abstractNumId w:val="34"/>
  </w:num>
  <w:num w:numId="24" w16cid:durableId="1925413431">
    <w:abstractNumId w:val="3"/>
  </w:num>
  <w:num w:numId="25" w16cid:durableId="2128307339">
    <w:abstractNumId w:val="27"/>
  </w:num>
  <w:num w:numId="26" w16cid:durableId="869999672">
    <w:abstractNumId w:val="25"/>
  </w:num>
  <w:num w:numId="27" w16cid:durableId="93595278">
    <w:abstractNumId w:val="21"/>
  </w:num>
  <w:num w:numId="28" w16cid:durableId="865338423">
    <w:abstractNumId w:val="20"/>
  </w:num>
  <w:num w:numId="29" w16cid:durableId="10653770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8167369">
    <w:abstractNumId w:val="33"/>
  </w:num>
  <w:num w:numId="31" w16cid:durableId="1890334869">
    <w:abstractNumId w:val="11"/>
  </w:num>
  <w:num w:numId="32" w16cid:durableId="1375304365">
    <w:abstractNumId w:val="5"/>
  </w:num>
  <w:num w:numId="33" w16cid:durableId="990720796">
    <w:abstractNumId w:val="24"/>
  </w:num>
  <w:num w:numId="34" w16cid:durableId="1744718293">
    <w:abstractNumId w:val="30"/>
  </w:num>
  <w:num w:numId="35" w16cid:durableId="1002271426">
    <w:abstractNumId w:val="26"/>
  </w:num>
  <w:num w:numId="36" w16cid:durableId="317072922">
    <w:abstractNumId w:val="35"/>
  </w:num>
  <w:num w:numId="37" w16cid:durableId="185965440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A5B70"/>
    <w:rsid w:val="00000986"/>
    <w:rsid w:val="000022AB"/>
    <w:rsid w:val="00002412"/>
    <w:rsid w:val="00002D46"/>
    <w:rsid w:val="00006010"/>
    <w:rsid w:val="000068E8"/>
    <w:rsid w:val="00011C0A"/>
    <w:rsid w:val="00014FDB"/>
    <w:rsid w:val="00021BAF"/>
    <w:rsid w:val="0002751E"/>
    <w:rsid w:val="00030834"/>
    <w:rsid w:val="0003142F"/>
    <w:rsid w:val="00032C10"/>
    <w:rsid w:val="00034AF4"/>
    <w:rsid w:val="000505FA"/>
    <w:rsid w:val="00050BB4"/>
    <w:rsid w:val="0005532E"/>
    <w:rsid w:val="00056DFE"/>
    <w:rsid w:val="000659D4"/>
    <w:rsid w:val="00071760"/>
    <w:rsid w:val="00072B1A"/>
    <w:rsid w:val="000771AC"/>
    <w:rsid w:val="00077A77"/>
    <w:rsid w:val="000806DC"/>
    <w:rsid w:val="0008469C"/>
    <w:rsid w:val="00084A6F"/>
    <w:rsid w:val="00091415"/>
    <w:rsid w:val="00094527"/>
    <w:rsid w:val="00097267"/>
    <w:rsid w:val="000A1DE9"/>
    <w:rsid w:val="000A303F"/>
    <w:rsid w:val="000A771A"/>
    <w:rsid w:val="000B009B"/>
    <w:rsid w:val="000B017A"/>
    <w:rsid w:val="000C0212"/>
    <w:rsid w:val="000C440D"/>
    <w:rsid w:val="000C5659"/>
    <w:rsid w:val="000D20F1"/>
    <w:rsid w:val="000E0541"/>
    <w:rsid w:val="000E0DE8"/>
    <w:rsid w:val="000E1ED2"/>
    <w:rsid w:val="000E35FC"/>
    <w:rsid w:val="000E7082"/>
    <w:rsid w:val="000F024C"/>
    <w:rsid w:val="000F7AC9"/>
    <w:rsid w:val="000F7B93"/>
    <w:rsid w:val="00102928"/>
    <w:rsid w:val="00105EC4"/>
    <w:rsid w:val="001105C7"/>
    <w:rsid w:val="00111D5F"/>
    <w:rsid w:val="00116EA0"/>
    <w:rsid w:val="00117725"/>
    <w:rsid w:val="00120DFC"/>
    <w:rsid w:val="001260F9"/>
    <w:rsid w:val="00126989"/>
    <w:rsid w:val="0013721E"/>
    <w:rsid w:val="001424AD"/>
    <w:rsid w:val="001462BE"/>
    <w:rsid w:val="00150190"/>
    <w:rsid w:val="001544AF"/>
    <w:rsid w:val="00160D48"/>
    <w:rsid w:val="00162C90"/>
    <w:rsid w:val="00163009"/>
    <w:rsid w:val="001638E7"/>
    <w:rsid w:val="001655FA"/>
    <w:rsid w:val="0016653B"/>
    <w:rsid w:val="00171E36"/>
    <w:rsid w:val="0017244F"/>
    <w:rsid w:val="001824E1"/>
    <w:rsid w:val="001837F3"/>
    <w:rsid w:val="00184006"/>
    <w:rsid w:val="0019059C"/>
    <w:rsid w:val="001B1E35"/>
    <w:rsid w:val="001B5296"/>
    <w:rsid w:val="001C391B"/>
    <w:rsid w:val="001C4679"/>
    <w:rsid w:val="001C46B9"/>
    <w:rsid w:val="001D04F7"/>
    <w:rsid w:val="001D0C1E"/>
    <w:rsid w:val="001D2771"/>
    <w:rsid w:val="001E2DFE"/>
    <w:rsid w:val="002005E3"/>
    <w:rsid w:val="00200B4B"/>
    <w:rsid w:val="00206F74"/>
    <w:rsid w:val="00207919"/>
    <w:rsid w:val="002101AC"/>
    <w:rsid w:val="0021668C"/>
    <w:rsid w:val="00216F5A"/>
    <w:rsid w:val="00220F08"/>
    <w:rsid w:val="002230FD"/>
    <w:rsid w:val="0022491A"/>
    <w:rsid w:val="0023470B"/>
    <w:rsid w:val="00241CA9"/>
    <w:rsid w:val="0024207E"/>
    <w:rsid w:val="0024388D"/>
    <w:rsid w:val="00244A98"/>
    <w:rsid w:val="00251706"/>
    <w:rsid w:val="00251E25"/>
    <w:rsid w:val="0025233F"/>
    <w:rsid w:val="00260857"/>
    <w:rsid w:val="00261D50"/>
    <w:rsid w:val="002638C0"/>
    <w:rsid w:val="00263D76"/>
    <w:rsid w:val="002648DC"/>
    <w:rsid w:val="00270F53"/>
    <w:rsid w:val="0027325C"/>
    <w:rsid w:val="00273626"/>
    <w:rsid w:val="00284445"/>
    <w:rsid w:val="00285AE5"/>
    <w:rsid w:val="002876E0"/>
    <w:rsid w:val="002922C1"/>
    <w:rsid w:val="002954E5"/>
    <w:rsid w:val="00296C2C"/>
    <w:rsid w:val="002A4329"/>
    <w:rsid w:val="002A4757"/>
    <w:rsid w:val="002A4845"/>
    <w:rsid w:val="002B0395"/>
    <w:rsid w:val="002B2710"/>
    <w:rsid w:val="002B36C7"/>
    <w:rsid w:val="002B3E92"/>
    <w:rsid w:val="002B6A04"/>
    <w:rsid w:val="002C713C"/>
    <w:rsid w:val="002D419C"/>
    <w:rsid w:val="002E4640"/>
    <w:rsid w:val="002E5CAA"/>
    <w:rsid w:val="002E622E"/>
    <w:rsid w:val="002E728D"/>
    <w:rsid w:val="002F5322"/>
    <w:rsid w:val="002F54DB"/>
    <w:rsid w:val="002F5602"/>
    <w:rsid w:val="002F71A5"/>
    <w:rsid w:val="003003E9"/>
    <w:rsid w:val="00302275"/>
    <w:rsid w:val="00302EDB"/>
    <w:rsid w:val="00312C69"/>
    <w:rsid w:val="00314C05"/>
    <w:rsid w:val="003159CB"/>
    <w:rsid w:val="003263DD"/>
    <w:rsid w:val="00331071"/>
    <w:rsid w:val="00337820"/>
    <w:rsid w:val="00341C5C"/>
    <w:rsid w:val="003420E0"/>
    <w:rsid w:val="00351BB6"/>
    <w:rsid w:val="00361930"/>
    <w:rsid w:val="00362424"/>
    <w:rsid w:val="00366437"/>
    <w:rsid w:val="00367194"/>
    <w:rsid w:val="00375EB7"/>
    <w:rsid w:val="00390D80"/>
    <w:rsid w:val="00391918"/>
    <w:rsid w:val="00392301"/>
    <w:rsid w:val="00392AE3"/>
    <w:rsid w:val="00395AB4"/>
    <w:rsid w:val="003964FF"/>
    <w:rsid w:val="003A09F0"/>
    <w:rsid w:val="003A128F"/>
    <w:rsid w:val="003A1416"/>
    <w:rsid w:val="003A58E6"/>
    <w:rsid w:val="003B1B4E"/>
    <w:rsid w:val="003B3D74"/>
    <w:rsid w:val="003B4CF3"/>
    <w:rsid w:val="003B73F3"/>
    <w:rsid w:val="003C0F9F"/>
    <w:rsid w:val="003C4CCA"/>
    <w:rsid w:val="003D1541"/>
    <w:rsid w:val="003D1BD4"/>
    <w:rsid w:val="003D4672"/>
    <w:rsid w:val="003D5BE1"/>
    <w:rsid w:val="00414084"/>
    <w:rsid w:val="00414DE8"/>
    <w:rsid w:val="00415DAA"/>
    <w:rsid w:val="00415F11"/>
    <w:rsid w:val="00427616"/>
    <w:rsid w:val="00431AAC"/>
    <w:rsid w:val="00432538"/>
    <w:rsid w:val="0043429D"/>
    <w:rsid w:val="0044070F"/>
    <w:rsid w:val="004414F6"/>
    <w:rsid w:val="00445634"/>
    <w:rsid w:val="00445CC0"/>
    <w:rsid w:val="00445ED7"/>
    <w:rsid w:val="00446BF0"/>
    <w:rsid w:val="00446CEA"/>
    <w:rsid w:val="004501D3"/>
    <w:rsid w:val="004506E0"/>
    <w:rsid w:val="0045096B"/>
    <w:rsid w:val="00453FE4"/>
    <w:rsid w:val="00455632"/>
    <w:rsid w:val="00455D20"/>
    <w:rsid w:val="0046194B"/>
    <w:rsid w:val="00463D2D"/>
    <w:rsid w:val="00471A60"/>
    <w:rsid w:val="004724F6"/>
    <w:rsid w:val="00474AD0"/>
    <w:rsid w:val="0047545B"/>
    <w:rsid w:val="004756F7"/>
    <w:rsid w:val="00475959"/>
    <w:rsid w:val="00477F41"/>
    <w:rsid w:val="004822CC"/>
    <w:rsid w:val="0048391D"/>
    <w:rsid w:val="00486EBA"/>
    <w:rsid w:val="00495B1E"/>
    <w:rsid w:val="004960DF"/>
    <w:rsid w:val="0049675A"/>
    <w:rsid w:val="00497D54"/>
    <w:rsid w:val="004A5CAF"/>
    <w:rsid w:val="004A5E9D"/>
    <w:rsid w:val="004A6E68"/>
    <w:rsid w:val="004B18B5"/>
    <w:rsid w:val="004B41CE"/>
    <w:rsid w:val="004B5AAA"/>
    <w:rsid w:val="004B713E"/>
    <w:rsid w:val="004C5547"/>
    <w:rsid w:val="004C58D6"/>
    <w:rsid w:val="004C63BF"/>
    <w:rsid w:val="004C77F2"/>
    <w:rsid w:val="004C7B39"/>
    <w:rsid w:val="004C7D96"/>
    <w:rsid w:val="004D17BF"/>
    <w:rsid w:val="004D5EE4"/>
    <w:rsid w:val="004E1094"/>
    <w:rsid w:val="004E2E6A"/>
    <w:rsid w:val="004E313D"/>
    <w:rsid w:val="004E38D7"/>
    <w:rsid w:val="004F2AB5"/>
    <w:rsid w:val="005002F6"/>
    <w:rsid w:val="00500D00"/>
    <w:rsid w:val="00501335"/>
    <w:rsid w:val="0050178F"/>
    <w:rsid w:val="0050613C"/>
    <w:rsid w:val="00506D3A"/>
    <w:rsid w:val="00510B40"/>
    <w:rsid w:val="00510F67"/>
    <w:rsid w:val="0051309C"/>
    <w:rsid w:val="0051470C"/>
    <w:rsid w:val="00522401"/>
    <w:rsid w:val="00522E1D"/>
    <w:rsid w:val="0052632E"/>
    <w:rsid w:val="00530F1F"/>
    <w:rsid w:val="00537233"/>
    <w:rsid w:val="0053734E"/>
    <w:rsid w:val="005423AA"/>
    <w:rsid w:val="005429A1"/>
    <w:rsid w:val="00552591"/>
    <w:rsid w:val="005565D3"/>
    <w:rsid w:val="00556C6A"/>
    <w:rsid w:val="00556C75"/>
    <w:rsid w:val="00560B59"/>
    <w:rsid w:val="00561287"/>
    <w:rsid w:val="00564E24"/>
    <w:rsid w:val="005711B4"/>
    <w:rsid w:val="00572EE5"/>
    <w:rsid w:val="00573600"/>
    <w:rsid w:val="0057625B"/>
    <w:rsid w:val="00580E23"/>
    <w:rsid w:val="005853C1"/>
    <w:rsid w:val="005869E6"/>
    <w:rsid w:val="005915D2"/>
    <w:rsid w:val="00593FA4"/>
    <w:rsid w:val="005A094F"/>
    <w:rsid w:val="005A12ED"/>
    <w:rsid w:val="005A2EE5"/>
    <w:rsid w:val="005A3746"/>
    <w:rsid w:val="005A374E"/>
    <w:rsid w:val="005A4A8A"/>
    <w:rsid w:val="005A5454"/>
    <w:rsid w:val="005A64AD"/>
    <w:rsid w:val="005A65F2"/>
    <w:rsid w:val="005A7268"/>
    <w:rsid w:val="005A77A9"/>
    <w:rsid w:val="005B40A5"/>
    <w:rsid w:val="005C179E"/>
    <w:rsid w:val="005C6910"/>
    <w:rsid w:val="005C797F"/>
    <w:rsid w:val="005D030C"/>
    <w:rsid w:val="005D3C49"/>
    <w:rsid w:val="005D4CD2"/>
    <w:rsid w:val="005E250F"/>
    <w:rsid w:val="005E5439"/>
    <w:rsid w:val="005F4AE7"/>
    <w:rsid w:val="00605604"/>
    <w:rsid w:val="006076AB"/>
    <w:rsid w:val="006117AF"/>
    <w:rsid w:val="006123F2"/>
    <w:rsid w:val="006174A4"/>
    <w:rsid w:val="00620EB1"/>
    <w:rsid w:val="006270B7"/>
    <w:rsid w:val="00633E7C"/>
    <w:rsid w:val="00635611"/>
    <w:rsid w:val="00635CB7"/>
    <w:rsid w:val="00640718"/>
    <w:rsid w:val="00640AC5"/>
    <w:rsid w:val="00641D88"/>
    <w:rsid w:val="00642380"/>
    <w:rsid w:val="006449F2"/>
    <w:rsid w:val="006500A6"/>
    <w:rsid w:val="0065532D"/>
    <w:rsid w:val="006621B3"/>
    <w:rsid w:val="00662A43"/>
    <w:rsid w:val="00674B86"/>
    <w:rsid w:val="006820D0"/>
    <w:rsid w:val="00697C32"/>
    <w:rsid w:val="006B4116"/>
    <w:rsid w:val="006C2A9B"/>
    <w:rsid w:val="006C3BC8"/>
    <w:rsid w:val="006C48FE"/>
    <w:rsid w:val="006C7B9F"/>
    <w:rsid w:val="006D13A7"/>
    <w:rsid w:val="006D7C3C"/>
    <w:rsid w:val="006E28EE"/>
    <w:rsid w:val="006F3381"/>
    <w:rsid w:val="006F7469"/>
    <w:rsid w:val="006F7A3B"/>
    <w:rsid w:val="006F7F1B"/>
    <w:rsid w:val="00704C4C"/>
    <w:rsid w:val="007054D5"/>
    <w:rsid w:val="00706EE9"/>
    <w:rsid w:val="00713736"/>
    <w:rsid w:val="00722AFD"/>
    <w:rsid w:val="00723813"/>
    <w:rsid w:val="0073058F"/>
    <w:rsid w:val="00735520"/>
    <w:rsid w:val="007373FF"/>
    <w:rsid w:val="00737968"/>
    <w:rsid w:val="007402E2"/>
    <w:rsid w:val="00742708"/>
    <w:rsid w:val="00746271"/>
    <w:rsid w:val="00755046"/>
    <w:rsid w:val="00757F53"/>
    <w:rsid w:val="00767BA8"/>
    <w:rsid w:val="0077078A"/>
    <w:rsid w:val="00771BC0"/>
    <w:rsid w:val="00772A40"/>
    <w:rsid w:val="007730CA"/>
    <w:rsid w:val="0078312C"/>
    <w:rsid w:val="00783EE4"/>
    <w:rsid w:val="007953B8"/>
    <w:rsid w:val="007A4416"/>
    <w:rsid w:val="007B4D56"/>
    <w:rsid w:val="007B686D"/>
    <w:rsid w:val="007C151A"/>
    <w:rsid w:val="007C19B4"/>
    <w:rsid w:val="007C3BD5"/>
    <w:rsid w:val="007C50D2"/>
    <w:rsid w:val="007D2663"/>
    <w:rsid w:val="007D3F05"/>
    <w:rsid w:val="007E0722"/>
    <w:rsid w:val="007F0DD2"/>
    <w:rsid w:val="007F1CE4"/>
    <w:rsid w:val="007F7BF6"/>
    <w:rsid w:val="007F7FCE"/>
    <w:rsid w:val="00800226"/>
    <w:rsid w:val="00801EB5"/>
    <w:rsid w:val="00804E8E"/>
    <w:rsid w:val="00807CF9"/>
    <w:rsid w:val="008152E5"/>
    <w:rsid w:val="00815B57"/>
    <w:rsid w:val="008407FE"/>
    <w:rsid w:val="0084624B"/>
    <w:rsid w:val="0085263D"/>
    <w:rsid w:val="008540F0"/>
    <w:rsid w:val="0085779B"/>
    <w:rsid w:val="00857E9B"/>
    <w:rsid w:val="00862362"/>
    <w:rsid w:val="0086564D"/>
    <w:rsid w:val="008847FB"/>
    <w:rsid w:val="00887D22"/>
    <w:rsid w:val="008904E0"/>
    <w:rsid w:val="00890C1A"/>
    <w:rsid w:val="008973AC"/>
    <w:rsid w:val="008A1594"/>
    <w:rsid w:val="008A1CA9"/>
    <w:rsid w:val="008A36D9"/>
    <w:rsid w:val="008A4F25"/>
    <w:rsid w:val="008A73B3"/>
    <w:rsid w:val="008B0014"/>
    <w:rsid w:val="008B500F"/>
    <w:rsid w:val="008B69A3"/>
    <w:rsid w:val="008B7D6C"/>
    <w:rsid w:val="008C066E"/>
    <w:rsid w:val="008C0733"/>
    <w:rsid w:val="008C1E34"/>
    <w:rsid w:val="008C2115"/>
    <w:rsid w:val="008C4E57"/>
    <w:rsid w:val="008C7B27"/>
    <w:rsid w:val="008D19B4"/>
    <w:rsid w:val="008D1E8E"/>
    <w:rsid w:val="008D2B82"/>
    <w:rsid w:val="008D4DC1"/>
    <w:rsid w:val="008D5F66"/>
    <w:rsid w:val="008E1DB3"/>
    <w:rsid w:val="008E23D1"/>
    <w:rsid w:val="008E38C5"/>
    <w:rsid w:val="008E5731"/>
    <w:rsid w:val="008E6642"/>
    <w:rsid w:val="008F006B"/>
    <w:rsid w:val="008F2DA4"/>
    <w:rsid w:val="008F3397"/>
    <w:rsid w:val="008F7051"/>
    <w:rsid w:val="0090063E"/>
    <w:rsid w:val="00902991"/>
    <w:rsid w:val="00907BD7"/>
    <w:rsid w:val="00914FA4"/>
    <w:rsid w:val="00917997"/>
    <w:rsid w:val="00920736"/>
    <w:rsid w:val="0092148B"/>
    <w:rsid w:val="009251CB"/>
    <w:rsid w:val="00930428"/>
    <w:rsid w:val="009306D6"/>
    <w:rsid w:val="009353FA"/>
    <w:rsid w:val="009369C5"/>
    <w:rsid w:val="00941A7F"/>
    <w:rsid w:val="0094370A"/>
    <w:rsid w:val="009524ED"/>
    <w:rsid w:val="00952D35"/>
    <w:rsid w:val="0095359D"/>
    <w:rsid w:val="00954C6A"/>
    <w:rsid w:val="0095773B"/>
    <w:rsid w:val="00957D78"/>
    <w:rsid w:val="00961A0B"/>
    <w:rsid w:val="00963EDD"/>
    <w:rsid w:val="009677AD"/>
    <w:rsid w:val="00974F8F"/>
    <w:rsid w:val="0098674B"/>
    <w:rsid w:val="00996E61"/>
    <w:rsid w:val="0099789F"/>
    <w:rsid w:val="009B3DB4"/>
    <w:rsid w:val="009B43FA"/>
    <w:rsid w:val="009C0CD6"/>
    <w:rsid w:val="009C4C1F"/>
    <w:rsid w:val="009C4FFD"/>
    <w:rsid w:val="009C7890"/>
    <w:rsid w:val="009C7F3C"/>
    <w:rsid w:val="009C7F64"/>
    <w:rsid w:val="009D087E"/>
    <w:rsid w:val="009D50BC"/>
    <w:rsid w:val="009D7744"/>
    <w:rsid w:val="009E0402"/>
    <w:rsid w:val="009F5B31"/>
    <w:rsid w:val="009F74E3"/>
    <w:rsid w:val="00A02518"/>
    <w:rsid w:val="00A032C5"/>
    <w:rsid w:val="00A0543B"/>
    <w:rsid w:val="00A0743C"/>
    <w:rsid w:val="00A16B36"/>
    <w:rsid w:val="00A16EF6"/>
    <w:rsid w:val="00A177D8"/>
    <w:rsid w:val="00A1784F"/>
    <w:rsid w:val="00A240D6"/>
    <w:rsid w:val="00A254AA"/>
    <w:rsid w:val="00A3141F"/>
    <w:rsid w:val="00A343E5"/>
    <w:rsid w:val="00A40B6D"/>
    <w:rsid w:val="00A51052"/>
    <w:rsid w:val="00A511B3"/>
    <w:rsid w:val="00A559B8"/>
    <w:rsid w:val="00A57DE9"/>
    <w:rsid w:val="00A60BC7"/>
    <w:rsid w:val="00A60C3D"/>
    <w:rsid w:val="00A63948"/>
    <w:rsid w:val="00A63B62"/>
    <w:rsid w:val="00A64632"/>
    <w:rsid w:val="00A65736"/>
    <w:rsid w:val="00A70152"/>
    <w:rsid w:val="00A7711B"/>
    <w:rsid w:val="00A9070B"/>
    <w:rsid w:val="00A94D1C"/>
    <w:rsid w:val="00A97479"/>
    <w:rsid w:val="00AA0638"/>
    <w:rsid w:val="00AA1CBD"/>
    <w:rsid w:val="00AA39B8"/>
    <w:rsid w:val="00AA5B70"/>
    <w:rsid w:val="00AA6183"/>
    <w:rsid w:val="00AB241E"/>
    <w:rsid w:val="00AB5DAC"/>
    <w:rsid w:val="00AB73DD"/>
    <w:rsid w:val="00AC7E4D"/>
    <w:rsid w:val="00AD0C64"/>
    <w:rsid w:val="00AD2D4E"/>
    <w:rsid w:val="00AD5C75"/>
    <w:rsid w:val="00AD756F"/>
    <w:rsid w:val="00AD7698"/>
    <w:rsid w:val="00AD77BB"/>
    <w:rsid w:val="00AD7C6D"/>
    <w:rsid w:val="00AE644F"/>
    <w:rsid w:val="00B055EB"/>
    <w:rsid w:val="00B07CBA"/>
    <w:rsid w:val="00B1027A"/>
    <w:rsid w:val="00B21131"/>
    <w:rsid w:val="00B2257D"/>
    <w:rsid w:val="00B30483"/>
    <w:rsid w:val="00B32491"/>
    <w:rsid w:val="00B32DA1"/>
    <w:rsid w:val="00B33C5F"/>
    <w:rsid w:val="00B41DF6"/>
    <w:rsid w:val="00B43B2E"/>
    <w:rsid w:val="00B451F1"/>
    <w:rsid w:val="00B5066B"/>
    <w:rsid w:val="00B543F0"/>
    <w:rsid w:val="00B574D3"/>
    <w:rsid w:val="00B57F94"/>
    <w:rsid w:val="00B67B8A"/>
    <w:rsid w:val="00B7052E"/>
    <w:rsid w:val="00B70583"/>
    <w:rsid w:val="00B72BCD"/>
    <w:rsid w:val="00B8028C"/>
    <w:rsid w:val="00B8416B"/>
    <w:rsid w:val="00BA0CDE"/>
    <w:rsid w:val="00BA2923"/>
    <w:rsid w:val="00BA394B"/>
    <w:rsid w:val="00BA7F99"/>
    <w:rsid w:val="00BB03C7"/>
    <w:rsid w:val="00BB0838"/>
    <w:rsid w:val="00BB7310"/>
    <w:rsid w:val="00BD0388"/>
    <w:rsid w:val="00BD3D27"/>
    <w:rsid w:val="00BD7E5E"/>
    <w:rsid w:val="00BF616F"/>
    <w:rsid w:val="00C01279"/>
    <w:rsid w:val="00C04144"/>
    <w:rsid w:val="00C071F7"/>
    <w:rsid w:val="00C13E0D"/>
    <w:rsid w:val="00C1413C"/>
    <w:rsid w:val="00C14265"/>
    <w:rsid w:val="00C150DA"/>
    <w:rsid w:val="00C15687"/>
    <w:rsid w:val="00C22EB9"/>
    <w:rsid w:val="00C23FF9"/>
    <w:rsid w:val="00C24FA3"/>
    <w:rsid w:val="00C262A2"/>
    <w:rsid w:val="00C310A3"/>
    <w:rsid w:val="00C32F0A"/>
    <w:rsid w:val="00C340BF"/>
    <w:rsid w:val="00C370A0"/>
    <w:rsid w:val="00C51B91"/>
    <w:rsid w:val="00C52C41"/>
    <w:rsid w:val="00C536D8"/>
    <w:rsid w:val="00C56811"/>
    <w:rsid w:val="00C66999"/>
    <w:rsid w:val="00C66B5C"/>
    <w:rsid w:val="00C70567"/>
    <w:rsid w:val="00C76813"/>
    <w:rsid w:val="00C76FB0"/>
    <w:rsid w:val="00C81422"/>
    <w:rsid w:val="00C8396F"/>
    <w:rsid w:val="00C91E1C"/>
    <w:rsid w:val="00C95C5B"/>
    <w:rsid w:val="00C96686"/>
    <w:rsid w:val="00CA00AD"/>
    <w:rsid w:val="00CA13BB"/>
    <w:rsid w:val="00CA4C6A"/>
    <w:rsid w:val="00CB40E6"/>
    <w:rsid w:val="00CB61BC"/>
    <w:rsid w:val="00CC0081"/>
    <w:rsid w:val="00CC4F43"/>
    <w:rsid w:val="00CC73BF"/>
    <w:rsid w:val="00CD14B8"/>
    <w:rsid w:val="00CE0D5D"/>
    <w:rsid w:val="00CF7D61"/>
    <w:rsid w:val="00D11E3C"/>
    <w:rsid w:val="00D12CE7"/>
    <w:rsid w:val="00D14EC7"/>
    <w:rsid w:val="00D207D3"/>
    <w:rsid w:val="00D2359B"/>
    <w:rsid w:val="00D245A7"/>
    <w:rsid w:val="00D2543A"/>
    <w:rsid w:val="00D2673B"/>
    <w:rsid w:val="00D26925"/>
    <w:rsid w:val="00D41E16"/>
    <w:rsid w:val="00D465A4"/>
    <w:rsid w:val="00D47210"/>
    <w:rsid w:val="00D51451"/>
    <w:rsid w:val="00D623C0"/>
    <w:rsid w:val="00D63D09"/>
    <w:rsid w:val="00D70CA0"/>
    <w:rsid w:val="00D71855"/>
    <w:rsid w:val="00D72958"/>
    <w:rsid w:val="00D7338D"/>
    <w:rsid w:val="00D73541"/>
    <w:rsid w:val="00D82FFA"/>
    <w:rsid w:val="00D84A69"/>
    <w:rsid w:val="00D91CD9"/>
    <w:rsid w:val="00D92492"/>
    <w:rsid w:val="00D92E81"/>
    <w:rsid w:val="00D96F94"/>
    <w:rsid w:val="00DA47CF"/>
    <w:rsid w:val="00DB1826"/>
    <w:rsid w:val="00DB2F83"/>
    <w:rsid w:val="00DB315A"/>
    <w:rsid w:val="00DB65DD"/>
    <w:rsid w:val="00DC0AFA"/>
    <w:rsid w:val="00DC14BA"/>
    <w:rsid w:val="00DD03DC"/>
    <w:rsid w:val="00DE3E72"/>
    <w:rsid w:val="00DE3F4D"/>
    <w:rsid w:val="00DE7B3A"/>
    <w:rsid w:val="00DF0B61"/>
    <w:rsid w:val="00DF1208"/>
    <w:rsid w:val="00E02CEC"/>
    <w:rsid w:val="00E10B02"/>
    <w:rsid w:val="00E10B7F"/>
    <w:rsid w:val="00E11C83"/>
    <w:rsid w:val="00E15F47"/>
    <w:rsid w:val="00E21654"/>
    <w:rsid w:val="00E32C5D"/>
    <w:rsid w:val="00E367FC"/>
    <w:rsid w:val="00E45D88"/>
    <w:rsid w:val="00E60C73"/>
    <w:rsid w:val="00E61C46"/>
    <w:rsid w:val="00E71573"/>
    <w:rsid w:val="00E73BA2"/>
    <w:rsid w:val="00E829AA"/>
    <w:rsid w:val="00E84F9B"/>
    <w:rsid w:val="00E86F57"/>
    <w:rsid w:val="00EB1AFE"/>
    <w:rsid w:val="00EB4B84"/>
    <w:rsid w:val="00EB7C53"/>
    <w:rsid w:val="00EC35C8"/>
    <w:rsid w:val="00EC726A"/>
    <w:rsid w:val="00ED4CAD"/>
    <w:rsid w:val="00ED5247"/>
    <w:rsid w:val="00ED599C"/>
    <w:rsid w:val="00ED7D75"/>
    <w:rsid w:val="00EE2B77"/>
    <w:rsid w:val="00EE4946"/>
    <w:rsid w:val="00EE5016"/>
    <w:rsid w:val="00EF083C"/>
    <w:rsid w:val="00EF316B"/>
    <w:rsid w:val="00EF338F"/>
    <w:rsid w:val="00EF370C"/>
    <w:rsid w:val="00F003FF"/>
    <w:rsid w:val="00F00577"/>
    <w:rsid w:val="00F00C76"/>
    <w:rsid w:val="00F0691C"/>
    <w:rsid w:val="00F06A75"/>
    <w:rsid w:val="00F06FEA"/>
    <w:rsid w:val="00F16DC8"/>
    <w:rsid w:val="00F1765F"/>
    <w:rsid w:val="00F17F27"/>
    <w:rsid w:val="00F214EC"/>
    <w:rsid w:val="00F214FD"/>
    <w:rsid w:val="00F24417"/>
    <w:rsid w:val="00F31980"/>
    <w:rsid w:val="00F37FD7"/>
    <w:rsid w:val="00F45CAA"/>
    <w:rsid w:val="00F57264"/>
    <w:rsid w:val="00F630DE"/>
    <w:rsid w:val="00F65936"/>
    <w:rsid w:val="00F70940"/>
    <w:rsid w:val="00F8089F"/>
    <w:rsid w:val="00F819E2"/>
    <w:rsid w:val="00F8238C"/>
    <w:rsid w:val="00F87336"/>
    <w:rsid w:val="00F8789F"/>
    <w:rsid w:val="00F94CC9"/>
    <w:rsid w:val="00F97862"/>
    <w:rsid w:val="00FA1B03"/>
    <w:rsid w:val="00FA65BB"/>
    <w:rsid w:val="00FB2740"/>
    <w:rsid w:val="00FB2F49"/>
    <w:rsid w:val="00FB3628"/>
    <w:rsid w:val="00FB3FCE"/>
    <w:rsid w:val="00FC0BAD"/>
    <w:rsid w:val="00FC3D7A"/>
    <w:rsid w:val="00FC7024"/>
    <w:rsid w:val="00FD07A6"/>
    <w:rsid w:val="00FE0873"/>
    <w:rsid w:val="00FE2B19"/>
    <w:rsid w:val="00FE31AF"/>
    <w:rsid w:val="00FF26E9"/>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D6B3"/>
  <w15:docId w15:val="{FBE2BB6C-CA30-4A04-9698-768786CA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183"/>
    <w:rPr>
      <w:color w:val="0563C1" w:themeColor="hyperlink"/>
      <w:u w:val="single"/>
    </w:rPr>
  </w:style>
  <w:style w:type="character" w:styleId="FollowedHyperlink">
    <w:name w:val="FollowedHyperlink"/>
    <w:basedOn w:val="DefaultParagraphFont"/>
    <w:uiPriority w:val="99"/>
    <w:semiHidden/>
    <w:unhideWhenUsed/>
    <w:rsid w:val="00AA6183"/>
    <w:rPr>
      <w:color w:val="954F72" w:themeColor="followedHyperlink"/>
      <w:u w:val="single"/>
    </w:rPr>
  </w:style>
  <w:style w:type="paragraph" w:styleId="ListParagraph">
    <w:name w:val="List Paragraph"/>
    <w:basedOn w:val="Normal"/>
    <w:uiPriority w:val="34"/>
    <w:qFormat/>
    <w:rsid w:val="008E1DB3"/>
    <w:pPr>
      <w:ind w:left="720"/>
      <w:contextualSpacing/>
    </w:pPr>
  </w:style>
  <w:style w:type="character" w:styleId="UnresolvedMention">
    <w:name w:val="Unresolved Mention"/>
    <w:basedOn w:val="DefaultParagraphFont"/>
    <w:uiPriority w:val="99"/>
    <w:semiHidden/>
    <w:unhideWhenUsed/>
    <w:rsid w:val="001824E1"/>
    <w:rPr>
      <w:color w:val="605E5C"/>
      <w:shd w:val="clear" w:color="auto" w:fill="E1DFDD"/>
    </w:rPr>
  </w:style>
  <w:style w:type="character" w:styleId="CommentReference">
    <w:name w:val="annotation reference"/>
    <w:basedOn w:val="DefaultParagraphFont"/>
    <w:uiPriority w:val="99"/>
    <w:semiHidden/>
    <w:unhideWhenUsed/>
    <w:rsid w:val="00432538"/>
    <w:rPr>
      <w:sz w:val="16"/>
      <w:szCs w:val="16"/>
    </w:rPr>
  </w:style>
  <w:style w:type="paragraph" w:styleId="CommentText">
    <w:name w:val="annotation text"/>
    <w:basedOn w:val="Normal"/>
    <w:link w:val="CommentTextChar"/>
    <w:uiPriority w:val="99"/>
    <w:semiHidden/>
    <w:unhideWhenUsed/>
    <w:rsid w:val="00432538"/>
    <w:pPr>
      <w:spacing w:line="240" w:lineRule="auto"/>
    </w:pPr>
    <w:rPr>
      <w:sz w:val="20"/>
      <w:szCs w:val="20"/>
    </w:rPr>
  </w:style>
  <w:style w:type="character" w:customStyle="1" w:styleId="CommentTextChar">
    <w:name w:val="Comment Text Char"/>
    <w:basedOn w:val="DefaultParagraphFont"/>
    <w:link w:val="CommentText"/>
    <w:uiPriority w:val="99"/>
    <w:semiHidden/>
    <w:rsid w:val="00432538"/>
    <w:rPr>
      <w:sz w:val="20"/>
      <w:szCs w:val="20"/>
    </w:rPr>
  </w:style>
  <w:style w:type="paragraph" w:styleId="CommentSubject">
    <w:name w:val="annotation subject"/>
    <w:basedOn w:val="CommentText"/>
    <w:next w:val="CommentText"/>
    <w:link w:val="CommentSubjectChar"/>
    <w:uiPriority w:val="99"/>
    <w:semiHidden/>
    <w:unhideWhenUsed/>
    <w:rsid w:val="00432538"/>
    <w:rPr>
      <w:b/>
      <w:bCs/>
    </w:rPr>
  </w:style>
  <w:style w:type="character" w:customStyle="1" w:styleId="CommentSubjectChar">
    <w:name w:val="Comment Subject Char"/>
    <w:basedOn w:val="CommentTextChar"/>
    <w:link w:val="CommentSubject"/>
    <w:uiPriority w:val="99"/>
    <w:semiHidden/>
    <w:rsid w:val="00432538"/>
    <w:rPr>
      <w:b/>
      <w:bCs/>
      <w:sz w:val="20"/>
      <w:szCs w:val="20"/>
    </w:rPr>
  </w:style>
  <w:style w:type="character" w:customStyle="1" w:styleId="dec-value-display">
    <w:name w:val="dec-value-display"/>
    <w:basedOn w:val="DefaultParagraphFont"/>
    <w:rsid w:val="00EB7C53"/>
  </w:style>
  <w:style w:type="paragraph" w:styleId="NoSpacing">
    <w:name w:val="No Spacing"/>
    <w:uiPriority w:val="1"/>
    <w:qFormat/>
    <w:rsid w:val="000F024C"/>
    <w:pPr>
      <w:spacing w:after="0" w:line="240" w:lineRule="auto"/>
    </w:pPr>
  </w:style>
  <w:style w:type="numbering" w:customStyle="1" w:styleId="Style1">
    <w:name w:val="Style1"/>
    <w:uiPriority w:val="99"/>
    <w:rsid w:val="00050BB4"/>
    <w:pPr>
      <w:numPr>
        <w:numId w:val="20"/>
      </w:numPr>
    </w:pPr>
  </w:style>
  <w:style w:type="paragraph" w:customStyle="1" w:styleId="xxmsolistparagraph">
    <w:name w:val="x_x_msolistparagraph"/>
    <w:basedOn w:val="Normal"/>
    <w:rsid w:val="0051470C"/>
    <w:pPr>
      <w:spacing w:after="0" w:line="240" w:lineRule="auto"/>
      <w:ind w:left="720"/>
    </w:pPr>
    <w:rPr>
      <w:rFonts w:ascii="Calibri" w:hAnsi="Calibri" w:cs="Calibri"/>
    </w:rPr>
  </w:style>
  <w:style w:type="character" w:styleId="Strong">
    <w:name w:val="Strong"/>
    <w:basedOn w:val="DefaultParagraphFont"/>
    <w:uiPriority w:val="22"/>
    <w:qFormat/>
    <w:rsid w:val="00450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746">
      <w:bodyDiv w:val="1"/>
      <w:marLeft w:val="0"/>
      <w:marRight w:val="0"/>
      <w:marTop w:val="0"/>
      <w:marBottom w:val="0"/>
      <w:divBdr>
        <w:top w:val="none" w:sz="0" w:space="0" w:color="auto"/>
        <w:left w:val="none" w:sz="0" w:space="0" w:color="auto"/>
        <w:bottom w:val="none" w:sz="0" w:space="0" w:color="auto"/>
        <w:right w:val="none" w:sz="0" w:space="0" w:color="auto"/>
      </w:divBdr>
    </w:div>
    <w:div w:id="217936936">
      <w:bodyDiv w:val="1"/>
      <w:marLeft w:val="0"/>
      <w:marRight w:val="0"/>
      <w:marTop w:val="0"/>
      <w:marBottom w:val="0"/>
      <w:divBdr>
        <w:top w:val="none" w:sz="0" w:space="0" w:color="auto"/>
        <w:left w:val="none" w:sz="0" w:space="0" w:color="auto"/>
        <w:bottom w:val="none" w:sz="0" w:space="0" w:color="auto"/>
        <w:right w:val="none" w:sz="0" w:space="0" w:color="auto"/>
      </w:divBdr>
    </w:div>
    <w:div w:id="296839292">
      <w:bodyDiv w:val="1"/>
      <w:marLeft w:val="0"/>
      <w:marRight w:val="0"/>
      <w:marTop w:val="0"/>
      <w:marBottom w:val="0"/>
      <w:divBdr>
        <w:top w:val="none" w:sz="0" w:space="0" w:color="auto"/>
        <w:left w:val="none" w:sz="0" w:space="0" w:color="auto"/>
        <w:bottom w:val="none" w:sz="0" w:space="0" w:color="auto"/>
        <w:right w:val="none" w:sz="0" w:space="0" w:color="auto"/>
      </w:divBdr>
    </w:div>
    <w:div w:id="304315421">
      <w:bodyDiv w:val="1"/>
      <w:marLeft w:val="0"/>
      <w:marRight w:val="0"/>
      <w:marTop w:val="0"/>
      <w:marBottom w:val="0"/>
      <w:divBdr>
        <w:top w:val="none" w:sz="0" w:space="0" w:color="auto"/>
        <w:left w:val="none" w:sz="0" w:space="0" w:color="auto"/>
        <w:bottom w:val="none" w:sz="0" w:space="0" w:color="auto"/>
        <w:right w:val="none" w:sz="0" w:space="0" w:color="auto"/>
      </w:divBdr>
    </w:div>
    <w:div w:id="362294924">
      <w:bodyDiv w:val="1"/>
      <w:marLeft w:val="0"/>
      <w:marRight w:val="0"/>
      <w:marTop w:val="0"/>
      <w:marBottom w:val="0"/>
      <w:divBdr>
        <w:top w:val="none" w:sz="0" w:space="0" w:color="auto"/>
        <w:left w:val="none" w:sz="0" w:space="0" w:color="auto"/>
        <w:bottom w:val="none" w:sz="0" w:space="0" w:color="auto"/>
        <w:right w:val="none" w:sz="0" w:space="0" w:color="auto"/>
      </w:divBdr>
    </w:div>
    <w:div w:id="390231162">
      <w:bodyDiv w:val="1"/>
      <w:marLeft w:val="0"/>
      <w:marRight w:val="0"/>
      <w:marTop w:val="0"/>
      <w:marBottom w:val="0"/>
      <w:divBdr>
        <w:top w:val="none" w:sz="0" w:space="0" w:color="auto"/>
        <w:left w:val="none" w:sz="0" w:space="0" w:color="auto"/>
        <w:bottom w:val="none" w:sz="0" w:space="0" w:color="auto"/>
        <w:right w:val="none" w:sz="0" w:space="0" w:color="auto"/>
      </w:divBdr>
    </w:div>
    <w:div w:id="417210472">
      <w:bodyDiv w:val="1"/>
      <w:marLeft w:val="0"/>
      <w:marRight w:val="0"/>
      <w:marTop w:val="0"/>
      <w:marBottom w:val="0"/>
      <w:divBdr>
        <w:top w:val="none" w:sz="0" w:space="0" w:color="auto"/>
        <w:left w:val="none" w:sz="0" w:space="0" w:color="auto"/>
        <w:bottom w:val="none" w:sz="0" w:space="0" w:color="auto"/>
        <w:right w:val="none" w:sz="0" w:space="0" w:color="auto"/>
      </w:divBdr>
    </w:div>
    <w:div w:id="596407406">
      <w:bodyDiv w:val="1"/>
      <w:marLeft w:val="0"/>
      <w:marRight w:val="0"/>
      <w:marTop w:val="0"/>
      <w:marBottom w:val="0"/>
      <w:divBdr>
        <w:top w:val="none" w:sz="0" w:space="0" w:color="auto"/>
        <w:left w:val="none" w:sz="0" w:space="0" w:color="auto"/>
        <w:bottom w:val="none" w:sz="0" w:space="0" w:color="auto"/>
        <w:right w:val="none" w:sz="0" w:space="0" w:color="auto"/>
      </w:divBdr>
    </w:div>
    <w:div w:id="604461900">
      <w:bodyDiv w:val="1"/>
      <w:marLeft w:val="0"/>
      <w:marRight w:val="0"/>
      <w:marTop w:val="0"/>
      <w:marBottom w:val="0"/>
      <w:divBdr>
        <w:top w:val="none" w:sz="0" w:space="0" w:color="auto"/>
        <w:left w:val="none" w:sz="0" w:space="0" w:color="auto"/>
        <w:bottom w:val="none" w:sz="0" w:space="0" w:color="auto"/>
        <w:right w:val="none" w:sz="0" w:space="0" w:color="auto"/>
      </w:divBdr>
    </w:div>
    <w:div w:id="672031053">
      <w:bodyDiv w:val="1"/>
      <w:marLeft w:val="0"/>
      <w:marRight w:val="0"/>
      <w:marTop w:val="0"/>
      <w:marBottom w:val="0"/>
      <w:divBdr>
        <w:top w:val="none" w:sz="0" w:space="0" w:color="auto"/>
        <w:left w:val="none" w:sz="0" w:space="0" w:color="auto"/>
        <w:bottom w:val="none" w:sz="0" w:space="0" w:color="auto"/>
        <w:right w:val="none" w:sz="0" w:space="0" w:color="auto"/>
      </w:divBdr>
    </w:div>
    <w:div w:id="705445996">
      <w:bodyDiv w:val="1"/>
      <w:marLeft w:val="0"/>
      <w:marRight w:val="0"/>
      <w:marTop w:val="0"/>
      <w:marBottom w:val="0"/>
      <w:divBdr>
        <w:top w:val="none" w:sz="0" w:space="0" w:color="auto"/>
        <w:left w:val="none" w:sz="0" w:space="0" w:color="auto"/>
        <w:bottom w:val="none" w:sz="0" w:space="0" w:color="auto"/>
        <w:right w:val="none" w:sz="0" w:space="0" w:color="auto"/>
      </w:divBdr>
    </w:div>
    <w:div w:id="738098029">
      <w:bodyDiv w:val="1"/>
      <w:marLeft w:val="0"/>
      <w:marRight w:val="0"/>
      <w:marTop w:val="0"/>
      <w:marBottom w:val="0"/>
      <w:divBdr>
        <w:top w:val="none" w:sz="0" w:space="0" w:color="auto"/>
        <w:left w:val="none" w:sz="0" w:space="0" w:color="auto"/>
        <w:bottom w:val="none" w:sz="0" w:space="0" w:color="auto"/>
        <w:right w:val="none" w:sz="0" w:space="0" w:color="auto"/>
      </w:divBdr>
    </w:div>
    <w:div w:id="753866052">
      <w:bodyDiv w:val="1"/>
      <w:marLeft w:val="0"/>
      <w:marRight w:val="0"/>
      <w:marTop w:val="0"/>
      <w:marBottom w:val="0"/>
      <w:divBdr>
        <w:top w:val="none" w:sz="0" w:space="0" w:color="auto"/>
        <w:left w:val="none" w:sz="0" w:space="0" w:color="auto"/>
        <w:bottom w:val="none" w:sz="0" w:space="0" w:color="auto"/>
        <w:right w:val="none" w:sz="0" w:space="0" w:color="auto"/>
      </w:divBdr>
    </w:div>
    <w:div w:id="780297147">
      <w:bodyDiv w:val="1"/>
      <w:marLeft w:val="0"/>
      <w:marRight w:val="0"/>
      <w:marTop w:val="0"/>
      <w:marBottom w:val="0"/>
      <w:divBdr>
        <w:top w:val="none" w:sz="0" w:space="0" w:color="auto"/>
        <w:left w:val="none" w:sz="0" w:space="0" w:color="auto"/>
        <w:bottom w:val="none" w:sz="0" w:space="0" w:color="auto"/>
        <w:right w:val="none" w:sz="0" w:space="0" w:color="auto"/>
      </w:divBdr>
    </w:div>
    <w:div w:id="857812581">
      <w:bodyDiv w:val="1"/>
      <w:marLeft w:val="0"/>
      <w:marRight w:val="0"/>
      <w:marTop w:val="0"/>
      <w:marBottom w:val="0"/>
      <w:divBdr>
        <w:top w:val="none" w:sz="0" w:space="0" w:color="auto"/>
        <w:left w:val="none" w:sz="0" w:space="0" w:color="auto"/>
        <w:bottom w:val="none" w:sz="0" w:space="0" w:color="auto"/>
        <w:right w:val="none" w:sz="0" w:space="0" w:color="auto"/>
      </w:divBdr>
    </w:div>
    <w:div w:id="942108050">
      <w:bodyDiv w:val="1"/>
      <w:marLeft w:val="0"/>
      <w:marRight w:val="0"/>
      <w:marTop w:val="0"/>
      <w:marBottom w:val="0"/>
      <w:divBdr>
        <w:top w:val="none" w:sz="0" w:space="0" w:color="auto"/>
        <w:left w:val="none" w:sz="0" w:space="0" w:color="auto"/>
        <w:bottom w:val="none" w:sz="0" w:space="0" w:color="auto"/>
        <w:right w:val="none" w:sz="0" w:space="0" w:color="auto"/>
      </w:divBdr>
    </w:div>
    <w:div w:id="979187036">
      <w:bodyDiv w:val="1"/>
      <w:marLeft w:val="0"/>
      <w:marRight w:val="0"/>
      <w:marTop w:val="0"/>
      <w:marBottom w:val="0"/>
      <w:divBdr>
        <w:top w:val="none" w:sz="0" w:space="0" w:color="auto"/>
        <w:left w:val="none" w:sz="0" w:space="0" w:color="auto"/>
        <w:bottom w:val="none" w:sz="0" w:space="0" w:color="auto"/>
        <w:right w:val="none" w:sz="0" w:space="0" w:color="auto"/>
      </w:divBdr>
    </w:div>
    <w:div w:id="1017003056">
      <w:bodyDiv w:val="1"/>
      <w:marLeft w:val="0"/>
      <w:marRight w:val="0"/>
      <w:marTop w:val="0"/>
      <w:marBottom w:val="0"/>
      <w:divBdr>
        <w:top w:val="none" w:sz="0" w:space="0" w:color="auto"/>
        <w:left w:val="none" w:sz="0" w:space="0" w:color="auto"/>
        <w:bottom w:val="none" w:sz="0" w:space="0" w:color="auto"/>
        <w:right w:val="none" w:sz="0" w:space="0" w:color="auto"/>
      </w:divBdr>
    </w:div>
    <w:div w:id="1052070969">
      <w:bodyDiv w:val="1"/>
      <w:marLeft w:val="0"/>
      <w:marRight w:val="0"/>
      <w:marTop w:val="0"/>
      <w:marBottom w:val="0"/>
      <w:divBdr>
        <w:top w:val="none" w:sz="0" w:space="0" w:color="auto"/>
        <w:left w:val="none" w:sz="0" w:space="0" w:color="auto"/>
        <w:bottom w:val="none" w:sz="0" w:space="0" w:color="auto"/>
        <w:right w:val="none" w:sz="0" w:space="0" w:color="auto"/>
      </w:divBdr>
    </w:div>
    <w:div w:id="1112673876">
      <w:bodyDiv w:val="1"/>
      <w:marLeft w:val="0"/>
      <w:marRight w:val="0"/>
      <w:marTop w:val="0"/>
      <w:marBottom w:val="0"/>
      <w:divBdr>
        <w:top w:val="none" w:sz="0" w:space="0" w:color="auto"/>
        <w:left w:val="none" w:sz="0" w:space="0" w:color="auto"/>
        <w:bottom w:val="none" w:sz="0" w:space="0" w:color="auto"/>
        <w:right w:val="none" w:sz="0" w:space="0" w:color="auto"/>
      </w:divBdr>
    </w:div>
    <w:div w:id="1130780902">
      <w:bodyDiv w:val="1"/>
      <w:marLeft w:val="0"/>
      <w:marRight w:val="0"/>
      <w:marTop w:val="0"/>
      <w:marBottom w:val="0"/>
      <w:divBdr>
        <w:top w:val="none" w:sz="0" w:space="0" w:color="auto"/>
        <w:left w:val="none" w:sz="0" w:space="0" w:color="auto"/>
        <w:bottom w:val="none" w:sz="0" w:space="0" w:color="auto"/>
        <w:right w:val="none" w:sz="0" w:space="0" w:color="auto"/>
      </w:divBdr>
    </w:div>
    <w:div w:id="1180310831">
      <w:bodyDiv w:val="1"/>
      <w:marLeft w:val="0"/>
      <w:marRight w:val="0"/>
      <w:marTop w:val="0"/>
      <w:marBottom w:val="0"/>
      <w:divBdr>
        <w:top w:val="none" w:sz="0" w:space="0" w:color="auto"/>
        <w:left w:val="none" w:sz="0" w:space="0" w:color="auto"/>
        <w:bottom w:val="none" w:sz="0" w:space="0" w:color="auto"/>
        <w:right w:val="none" w:sz="0" w:space="0" w:color="auto"/>
      </w:divBdr>
    </w:div>
    <w:div w:id="1213469764">
      <w:bodyDiv w:val="1"/>
      <w:marLeft w:val="0"/>
      <w:marRight w:val="0"/>
      <w:marTop w:val="0"/>
      <w:marBottom w:val="0"/>
      <w:divBdr>
        <w:top w:val="none" w:sz="0" w:space="0" w:color="auto"/>
        <w:left w:val="none" w:sz="0" w:space="0" w:color="auto"/>
        <w:bottom w:val="none" w:sz="0" w:space="0" w:color="auto"/>
        <w:right w:val="none" w:sz="0" w:space="0" w:color="auto"/>
      </w:divBdr>
    </w:div>
    <w:div w:id="1224869645">
      <w:bodyDiv w:val="1"/>
      <w:marLeft w:val="0"/>
      <w:marRight w:val="0"/>
      <w:marTop w:val="0"/>
      <w:marBottom w:val="0"/>
      <w:divBdr>
        <w:top w:val="none" w:sz="0" w:space="0" w:color="auto"/>
        <w:left w:val="none" w:sz="0" w:space="0" w:color="auto"/>
        <w:bottom w:val="none" w:sz="0" w:space="0" w:color="auto"/>
        <w:right w:val="none" w:sz="0" w:space="0" w:color="auto"/>
      </w:divBdr>
    </w:div>
    <w:div w:id="1341733384">
      <w:bodyDiv w:val="1"/>
      <w:marLeft w:val="0"/>
      <w:marRight w:val="0"/>
      <w:marTop w:val="0"/>
      <w:marBottom w:val="0"/>
      <w:divBdr>
        <w:top w:val="none" w:sz="0" w:space="0" w:color="auto"/>
        <w:left w:val="none" w:sz="0" w:space="0" w:color="auto"/>
        <w:bottom w:val="none" w:sz="0" w:space="0" w:color="auto"/>
        <w:right w:val="none" w:sz="0" w:space="0" w:color="auto"/>
      </w:divBdr>
    </w:div>
    <w:div w:id="1414740635">
      <w:bodyDiv w:val="1"/>
      <w:marLeft w:val="0"/>
      <w:marRight w:val="0"/>
      <w:marTop w:val="0"/>
      <w:marBottom w:val="0"/>
      <w:divBdr>
        <w:top w:val="none" w:sz="0" w:space="0" w:color="auto"/>
        <w:left w:val="none" w:sz="0" w:space="0" w:color="auto"/>
        <w:bottom w:val="none" w:sz="0" w:space="0" w:color="auto"/>
        <w:right w:val="none" w:sz="0" w:space="0" w:color="auto"/>
      </w:divBdr>
    </w:div>
    <w:div w:id="1437939410">
      <w:bodyDiv w:val="1"/>
      <w:marLeft w:val="0"/>
      <w:marRight w:val="0"/>
      <w:marTop w:val="0"/>
      <w:marBottom w:val="0"/>
      <w:divBdr>
        <w:top w:val="none" w:sz="0" w:space="0" w:color="auto"/>
        <w:left w:val="none" w:sz="0" w:space="0" w:color="auto"/>
        <w:bottom w:val="none" w:sz="0" w:space="0" w:color="auto"/>
        <w:right w:val="none" w:sz="0" w:space="0" w:color="auto"/>
      </w:divBdr>
    </w:div>
    <w:div w:id="1442453536">
      <w:bodyDiv w:val="1"/>
      <w:marLeft w:val="0"/>
      <w:marRight w:val="0"/>
      <w:marTop w:val="0"/>
      <w:marBottom w:val="0"/>
      <w:divBdr>
        <w:top w:val="none" w:sz="0" w:space="0" w:color="auto"/>
        <w:left w:val="none" w:sz="0" w:space="0" w:color="auto"/>
        <w:bottom w:val="none" w:sz="0" w:space="0" w:color="auto"/>
        <w:right w:val="none" w:sz="0" w:space="0" w:color="auto"/>
      </w:divBdr>
    </w:div>
    <w:div w:id="1530099283">
      <w:bodyDiv w:val="1"/>
      <w:marLeft w:val="0"/>
      <w:marRight w:val="0"/>
      <w:marTop w:val="0"/>
      <w:marBottom w:val="0"/>
      <w:divBdr>
        <w:top w:val="none" w:sz="0" w:space="0" w:color="auto"/>
        <w:left w:val="none" w:sz="0" w:space="0" w:color="auto"/>
        <w:bottom w:val="none" w:sz="0" w:space="0" w:color="auto"/>
        <w:right w:val="none" w:sz="0" w:space="0" w:color="auto"/>
      </w:divBdr>
    </w:div>
    <w:div w:id="1573928372">
      <w:bodyDiv w:val="1"/>
      <w:marLeft w:val="0"/>
      <w:marRight w:val="0"/>
      <w:marTop w:val="0"/>
      <w:marBottom w:val="0"/>
      <w:divBdr>
        <w:top w:val="none" w:sz="0" w:space="0" w:color="auto"/>
        <w:left w:val="none" w:sz="0" w:space="0" w:color="auto"/>
        <w:bottom w:val="none" w:sz="0" w:space="0" w:color="auto"/>
        <w:right w:val="none" w:sz="0" w:space="0" w:color="auto"/>
      </w:divBdr>
    </w:div>
    <w:div w:id="1673028579">
      <w:bodyDiv w:val="1"/>
      <w:marLeft w:val="0"/>
      <w:marRight w:val="0"/>
      <w:marTop w:val="0"/>
      <w:marBottom w:val="0"/>
      <w:divBdr>
        <w:top w:val="none" w:sz="0" w:space="0" w:color="auto"/>
        <w:left w:val="none" w:sz="0" w:space="0" w:color="auto"/>
        <w:bottom w:val="none" w:sz="0" w:space="0" w:color="auto"/>
        <w:right w:val="none" w:sz="0" w:space="0" w:color="auto"/>
      </w:divBdr>
    </w:div>
    <w:div w:id="1705669868">
      <w:bodyDiv w:val="1"/>
      <w:marLeft w:val="0"/>
      <w:marRight w:val="0"/>
      <w:marTop w:val="0"/>
      <w:marBottom w:val="0"/>
      <w:divBdr>
        <w:top w:val="none" w:sz="0" w:space="0" w:color="auto"/>
        <w:left w:val="none" w:sz="0" w:space="0" w:color="auto"/>
        <w:bottom w:val="none" w:sz="0" w:space="0" w:color="auto"/>
        <w:right w:val="none" w:sz="0" w:space="0" w:color="auto"/>
      </w:divBdr>
    </w:div>
    <w:div w:id="1819572465">
      <w:bodyDiv w:val="1"/>
      <w:marLeft w:val="0"/>
      <w:marRight w:val="0"/>
      <w:marTop w:val="0"/>
      <w:marBottom w:val="0"/>
      <w:divBdr>
        <w:top w:val="none" w:sz="0" w:space="0" w:color="auto"/>
        <w:left w:val="none" w:sz="0" w:space="0" w:color="auto"/>
        <w:bottom w:val="none" w:sz="0" w:space="0" w:color="auto"/>
        <w:right w:val="none" w:sz="0" w:space="0" w:color="auto"/>
      </w:divBdr>
    </w:div>
    <w:div w:id="1829247870">
      <w:bodyDiv w:val="1"/>
      <w:marLeft w:val="0"/>
      <w:marRight w:val="0"/>
      <w:marTop w:val="0"/>
      <w:marBottom w:val="0"/>
      <w:divBdr>
        <w:top w:val="none" w:sz="0" w:space="0" w:color="auto"/>
        <w:left w:val="none" w:sz="0" w:space="0" w:color="auto"/>
        <w:bottom w:val="none" w:sz="0" w:space="0" w:color="auto"/>
        <w:right w:val="none" w:sz="0" w:space="0" w:color="auto"/>
      </w:divBdr>
    </w:div>
    <w:div w:id="1902058085">
      <w:bodyDiv w:val="1"/>
      <w:marLeft w:val="0"/>
      <w:marRight w:val="0"/>
      <w:marTop w:val="0"/>
      <w:marBottom w:val="0"/>
      <w:divBdr>
        <w:top w:val="none" w:sz="0" w:space="0" w:color="auto"/>
        <w:left w:val="none" w:sz="0" w:space="0" w:color="auto"/>
        <w:bottom w:val="none" w:sz="0" w:space="0" w:color="auto"/>
        <w:right w:val="none" w:sz="0" w:space="0" w:color="auto"/>
      </w:divBdr>
    </w:div>
    <w:div w:id="1920870592">
      <w:bodyDiv w:val="1"/>
      <w:marLeft w:val="0"/>
      <w:marRight w:val="0"/>
      <w:marTop w:val="0"/>
      <w:marBottom w:val="0"/>
      <w:divBdr>
        <w:top w:val="none" w:sz="0" w:space="0" w:color="auto"/>
        <w:left w:val="none" w:sz="0" w:space="0" w:color="auto"/>
        <w:bottom w:val="none" w:sz="0" w:space="0" w:color="auto"/>
        <w:right w:val="none" w:sz="0" w:space="0" w:color="auto"/>
      </w:divBdr>
    </w:div>
    <w:div w:id="1934707665">
      <w:bodyDiv w:val="1"/>
      <w:marLeft w:val="0"/>
      <w:marRight w:val="0"/>
      <w:marTop w:val="0"/>
      <w:marBottom w:val="0"/>
      <w:divBdr>
        <w:top w:val="none" w:sz="0" w:space="0" w:color="auto"/>
        <w:left w:val="none" w:sz="0" w:space="0" w:color="auto"/>
        <w:bottom w:val="none" w:sz="0" w:space="0" w:color="auto"/>
        <w:right w:val="none" w:sz="0" w:space="0" w:color="auto"/>
      </w:divBdr>
    </w:div>
    <w:div w:id="2118599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asccas.osu.edu/submission/development/submission-materials/syllabus-elements" TargetMode="External"/><Relationship Id="rId4" Type="http://schemas.openxmlformats.org/officeDocument/2006/relationships/customXml" Target="../customXml/item4.xml"/><Relationship Id="rId9" Type="http://schemas.openxmlformats.org/officeDocument/2006/relationships/hyperlink" Target="https://asccas.osu.edu/submission/development/submission-materials/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732BE3C9E7645973C291A0E8F2780" ma:contentTypeVersion="13" ma:contentTypeDescription="Create a new document." ma:contentTypeScope="" ma:versionID="3aeed2fb4fe44f05209b680a8fdb5782">
  <xsd:schema xmlns:xsd="http://www.w3.org/2001/XMLSchema" xmlns:xs="http://www.w3.org/2001/XMLSchema" xmlns:p="http://schemas.microsoft.com/office/2006/metadata/properties" xmlns:ns3="4d3848c6-9b4f-4ac0-b3cc-cd3867f15ee2" xmlns:ns4="b9f324b1-afcc-4c97-b7df-9edf21f33a2e" targetNamespace="http://schemas.microsoft.com/office/2006/metadata/properties" ma:root="true" ma:fieldsID="7fb32a439cd6efb80acc2b6e5b1266d0" ns3:_="" ns4:_="">
    <xsd:import namespace="4d3848c6-9b4f-4ac0-b3cc-cd3867f15ee2"/>
    <xsd:import namespace="b9f324b1-afcc-4c97-b7df-9edf21f33a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848c6-9b4f-4ac0-b3cc-cd3867f15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324b1-afcc-4c97-b7df-9edf21f33a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C45D6-8895-4FE1-9EB1-C127B1097A30}">
  <ds:schemaRefs>
    <ds:schemaRef ds:uri="http://schemas.openxmlformats.org/officeDocument/2006/bibliography"/>
  </ds:schemaRefs>
</ds:datastoreItem>
</file>

<file path=customXml/itemProps2.xml><?xml version="1.0" encoding="utf-8"?>
<ds:datastoreItem xmlns:ds="http://schemas.openxmlformats.org/officeDocument/2006/customXml" ds:itemID="{EECE12BD-CAF1-430B-89CB-1FA19F5A32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7B3691-4496-420E-9EEA-98B36D5BA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848c6-9b4f-4ac0-b3cc-cd3867f15ee2"/>
    <ds:schemaRef ds:uri="b9f324b1-afcc-4c97-b7df-9edf21f33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014F83-1DC7-4CB7-B502-2D1CE8891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6755</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Steele, Rachel</cp:lastModifiedBy>
  <cp:revision>3</cp:revision>
  <cp:lastPrinted>2023-10-02T13:58:00Z</cp:lastPrinted>
  <dcterms:created xsi:type="dcterms:W3CDTF">2023-10-09T12:31:00Z</dcterms:created>
  <dcterms:modified xsi:type="dcterms:W3CDTF">2023-10-09T12:32:00Z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0x010100DD4732BE3C9E7645973C291A0E8F2780</vt:lpwstr>
  </property>
</Properties>
</file>